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06.02.23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10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1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  <w:tblGridChange w:id="0">
          <w:tblGrid>
            <w:gridCol w:w="3179"/>
            <w:gridCol w:w="841"/>
            <w:gridCol w:w="1207"/>
            <w:gridCol w:w="2347"/>
            <w:gridCol w:w="1230"/>
            <w:gridCol w:w="2347"/>
            <w:gridCol w:w="1230"/>
            <w:gridCol w:w="2347"/>
            <w:gridCol w:w="123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action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invention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station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solution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relation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addition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nation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shoal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krill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06.02.23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10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2"/>
        <w:tblW w:w="159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0"/>
        <w:gridCol w:w="840"/>
        <w:gridCol w:w="1207"/>
        <w:gridCol w:w="2346"/>
        <w:gridCol w:w="1230"/>
        <w:gridCol w:w="2346"/>
        <w:gridCol w:w="1230"/>
        <w:gridCol w:w="2346"/>
        <w:gridCol w:w="1230"/>
        <w:tblGridChange w:id="0">
          <w:tblGrid>
            <w:gridCol w:w="3170"/>
            <w:gridCol w:w="840"/>
            <w:gridCol w:w="1207"/>
            <w:gridCol w:w="2346"/>
            <w:gridCol w:w="1230"/>
            <w:gridCol w:w="2346"/>
            <w:gridCol w:w="1230"/>
            <w:gridCol w:w="2346"/>
            <w:gridCol w:w="123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hesitation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2"/>
                <w:szCs w:val="42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2"/>
                <w:szCs w:val="42"/>
                <w:rtl w:val="0"/>
              </w:rPr>
              <w:t xml:space="preserve">completion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invention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communication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competition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population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position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shoal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krill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06.02.23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10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3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  <w:tblGridChange w:id="0">
          <w:tblGrid>
            <w:gridCol w:w="2590"/>
            <w:gridCol w:w="879"/>
            <w:gridCol w:w="1263"/>
            <w:gridCol w:w="2455"/>
            <w:gridCol w:w="1287"/>
            <w:gridCol w:w="2455"/>
            <w:gridCol w:w="1287"/>
            <w:gridCol w:w="2455"/>
            <w:gridCol w:w="1287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pretty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Mrs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money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parents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water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where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we’re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RHn0LvHWtIyyKhozOLTzygPkWw==">AMUW2mVStTQMIxiEQvHPGg5W6htHH74qvzhIt5v6umLTVc8/tu3tM+4Kf23xP/GIspw31BiAUKVm9rMBJwnhx0GPVLQiOXEfBIKnnIL58eP6MgYewrT3Zkt3i3a+LSnf72M8+oISatr5JSNZTf+ISxKkqySfOcZnIKn92UU4976vLKPnlqb18YY=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2023-02-05T16:36:00Z</dcterms:created>
  <dc:creator>Melanie Knight</dc:creator>
</cp:coreProperties>
</file>