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F57E" w14:textId="60398924" w:rsidR="00443645" w:rsidRDefault="00DD4E50">
      <w:pPr>
        <w:jc w:val="center"/>
        <w:rPr>
          <w:rFonts w:ascii="Twinkl" w:eastAsia="Twinkl" w:hAnsi="Twinkl" w:cs="Twinkl"/>
          <w:b/>
          <w:sz w:val="34"/>
          <w:szCs w:val="34"/>
        </w:rPr>
      </w:pPr>
      <w:r>
        <w:rPr>
          <w:rFonts w:ascii="Twinkl" w:eastAsia="Twinkl" w:hAnsi="Twinkl" w:cs="Twinkl"/>
          <w:b/>
          <w:sz w:val="38"/>
          <w:szCs w:val="38"/>
          <w:highlight w:val="lightGray"/>
        </w:rPr>
        <w:t>Grey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14:paraId="2AB9C741" w14:textId="1700C045" w:rsidR="00443645" w:rsidRDefault="008354AF" w:rsidP="008354AF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 xml:space="preserve">Please learn the following words ready for our test on Friday </w:t>
      </w:r>
      <w:r w:rsidR="00DD4E50">
        <w:rPr>
          <w:rFonts w:ascii="Twinkl" w:eastAsia="Twinkl" w:hAnsi="Twinkl" w:cs="Twinkl"/>
          <w:sz w:val="40"/>
          <w:szCs w:val="40"/>
        </w:rPr>
        <w:t xml:space="preserve">. </w:t>
      </w:r>
    </w:p>
    <w:tbl>
      <w:tblPr>
        <w:tblStyle w:val="ab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443645" w14:paraId="54643A35" w14:textId="77777777">
        <w:trPr>
          <w:trHeight w:val="571"/>
        </w:trPr>
        <w:tc>
          <w:tcPr>
            <w:tcW w:w="2668" w:type="dxa"/>
            <w:vAlign w:val="bottom"/>
          </w:tcPr>
          <w:p w14:paraId="341DD258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28" w:type="dxa"/>
            <w:vAlign w:val="bottom"/>
          </w:tcPr>
          <w:p w14:paraId="771B499D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95" w:type="dxa"/>
            <w:vAlign w:val="bottom"/>
          </w:tcPr>
          <w:p w14:paraId="6CE40F75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612" w:type="dxa"/>
            <w:vAlign w:val="bottom"/>
          </w:tcPr>
          <w:p w14:paraId="0431EC6D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46" w:type="dxa"/>
            <w:vAlign w:val="bottom"/>
          </w:tcPr>
          <w:p w14:paraId="0A47BAE3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95" w:type="dxa"/>
            <w:vAlign w:val="bottom"/>
          </w:tcPr>
          <w:p w14:paraId="7CD94D29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8" w:type="dxa"/>
            <w:vAlign w:val="bottom"/>
          </w:tcPr>
          <w:p w14:paraId="37720EAA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703" w:type="dxa"/>
            <w:vAlign w:val="bottom"/>
          </w:tcPr>
          <w:p w14:paraId="2DA95179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14:paraId="53A74DE5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443645" w14:paraId="780893EF" w14:textId="77777777">
        <w:trPr>
          <w:trHeight w:val="686"/>
        </w:trPr>
        <w:tc>
          <w:tcPr>
            <w:tcW w:w="2668" w:type="dxa"/>
          </w:tcPr>
          <w:p w14:paraId="2419F24D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28" w:type="dxa"/>
            <w:shd w:val="clear" w:color="auto" w:fill="A6A6A6"/>
          </w:tcPr>
          <w:p w14:paraId="12712ECB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1B1CEBC7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3F8DF674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46" w:type="dxa"/>
          </w:tcPr>
          <w:p w14:paraId="44348CB8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95" w:type="dxa"/>
          </w:tcPr>
          <w:p w14:paraId="2F073ABF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8" w:type="dxa"/>
          </w:tcPr>
          <w:p w14:paraId="43658B4D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703" w:type="dxa"/>
          </w:tcPr>
          <w:p w14:paraId="299DE19D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14:paraId="28E5194E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C83648" w14:paraId="4656E1A7" w14:textId="77777777">
        <w:trPr>
          <w:trHeight w:val="713"/>
        </w:trPr>
        <w:tc>
          <w:tcPr>
            <w:tcW w:w="2668" w:type="dxa"/>
          </w:tcPr>
          <w:p w14:paraId="7C20266A" w14:textId="440E8412" w:rsidR="00C83648" w:rsidRPr="00C83648" w:rsidRDefault="00C83648" w:rsidP="00C83648">
            <w:pPr>
              <w:spacing w:line="360" w:lineRule="auto"/>
              <w:rPr>
                <w:rFonts w:ascii="Twinkl" w:eastAsia="Twinkl" w:hAnsi="Twinkl" w:cs="Twinkl"/>
                <w:sz w:val="40"/>
                <w:szCs w:val="40"/>
              </w:rPr>
            </w:pPr>
            <w:r w:rsidRPr="00C83648">
              <w:rPr>
                <w:rFonts w:ascii="Twinkl" w:hAnsi="Twinkl" w:cs="Arial"/>
                <w:kern w:val="24"/>
                <w:sz w:val="40"/>
                <w:szCs w:val="40"/>
              </w:rPr>
              <w:t>Build</w:t>
            </w:r>
          </w:p>
        </w:tc>
        <w:tc>
          <w:tcPr>
            <w:tcW w:w="828" w:type="dxa"/>
            <w:shd w:val="clear" w:color="auto" w:fill="A6A6A6"/>
          </w:tcPr>
          <w:p w14:paraId="786EB49A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4A138124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694E0C08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72307375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7CA4691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3601F448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04052C33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57D634A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C83648" w14:paraId="21D5C738" w14:textId="77777777">
        <w:trPr>
          <w:trHeight w:val="713"/>
        </w:trPr>
        <w:tc>
          <w:tcPr>
            <w:tcW w:w="2668" w:type="dxa"/>
          </w:tcPr>
          <w:p w14:paraId="0E1BA05C" w14:textId="5FF8AB34" w:rsidR="00C83648" w:rsidRPr="00C83648" w:rsidRDefault="00C83648" w:rsidP="00C83648">
            <w:pPr>
              <w:spacing w:line="360" w:lineRule="auto"/>
              <w:rPr>
                <w:rFonts w:ascii="Twinkl" w:eastAsia="Twinkl" w:hAnsi="Twinkl" w:cs="Twinkl"/>
                <w:sz w:val="40"/>
                <w:szCs w:val="40"/>
              </w:rPr>
            </w:pPr>
            <w:r w:rsidRPr="00C83648">
              <w:rPr>
                <w:rFonts w:ascii="Twinkl" w:hAnsi="Twinkl" w:cs="Arial"/>
                <w:kern w:val="24"/>
                <w:sz w:val="40"/>
                <w:szCs w:val="40"/>
              </w:rPr>
              <w:t>Guide</w:t>
            </w:r>
          </w:p>
        </w:tc>
        <w:tc>
          <w:tcPr>
            <w:tcW w:w="828" w:type="dxa"/>
            <w:shd w:val="clear" w:color="auto" w:fill="A6A6A6"/>
          </w:tcPr>
          <w:p w14:paraId="54E390FC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393DE9CA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73EC6D9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5E5F2BDA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04222CCE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2E1D8FD0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3F22E226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384A9F80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C83648" w14:paraId="71722A3E" w14:textId="77777777">
        <w:trPr>
          <w:trHeight w:val="713"/>
        </w:trPr>
        <w:tc>
          <w:tcPr>
            <w:tcW w:w="2668" w:type="dxa"/>
          </w:tcPr>
          <w:p w14:paraId="21488164" w14:textId="0A800BF3" w:rsidR="00C83648" w:rsidRPr="00C83648" w:rsidRDefault="00C83648" w:rsidP="00C83648">
            <w:pPr>
              <w:spacing w:line="360" w:lineRule="auto"/>
              <w:rPr>
                <w:rFonts w:ascii="Twinkl" w:eastAsia="Twinkl" w:hAnsi="Twinkl" w:cs="Twinkl"/>
                <w:sz w:val="40"/>
                <w:szCs w:val="40"/>
              </w:rPr>
            </w:pPr>
            <w:r w:rsidRPr="00C83648">
              <w:rPr>
                <w:rFonts w:ascii="Twinkl" w:hAnsi="Twinkl" w:cs="Arial"/>
                <w:kern w:val="24"/>
                <w:sz w:val="40"/>
                <w:szCs w:val="40"/>
              </w:rPr>
              <w:t>Guard</w:t>
            </w:r>
          </w:p>
        </w:tc>
        <w:tc>
          <w:tcPr>
            <w:tcW w:w="828" w:type="dxa"/>
            <w:shd w:val="clear" w:color="auto" w:fill="A6A6A6"/>
          </w:tcPr>
          <w:p w14:paraId="7598AF31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7D85F125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6810C82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6FC998A3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23F19503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5EE47DF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2147D6D5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C097248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C83648" w14:paraId="06021DAE" w14:textId="77777777">
        <w:trPr>
          <w:trHeight w:val="713"/>
        </w:trPr>
        <w:tc>
          <w:tcPr>
            <w:tcW w:w="2668" w:type="dxa"/>
          </w:tcPr>
          <w:p w14:paraId="43CB708E" w14:textId="431C1C98" w:rsidR="00C83648" w:rsidRPr="00C83648" w:rsidRDefault="00C83648" w:rsidP="00C83648">
            <w:pPr>
              <w:spacing w:line="360" w:lineRule="auto"/>
              <w:rPr>
                <w:rFonts w:ascii="Twinkl" w:eastAsia="Twinkl" w:hAnsi="Twinkl" w:cs="Twinkl"/>
                <w:sz w:val="40"/>
                <w:szCs w:val="40"/>
              </w:rPr>
            </w:pPr>
            <w:r w:rsidRPr="00C83648">
              <w:rPr>
                <w:rFonts w:ascii="Twinkl" w:hAnsi="Twinkl" w:cs="Arial"/>
                <w:kern w:val="24"/>
                <w:sz w:val="40"/>
                <w:szCs w:val="40"/>
              </w:rPr>
              <w:t>Wheat</w:t>
            </w:r>
          </w:p>
        </w:tc>
        <w:tc>
          <w:tcPr>
            <w:tcW w:w="828" w:type="dxa"/>
            <w:shd w:val="clear" w:color="auto" w:fill="A6A6A6"/>
          </w:tcPr>
          <w:p w14:paraId="6EA9BDF1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00E8B5E6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A96E908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0A76C5C2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098D4712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BEC3BBC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00BC45A3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1C82361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C83648" w14:paraId="621EDE12" w14:textId="77777777">
        <w:trPr>
          <w:trHeight w:val="713"/>
        </w:trPr>
        <w:tc>
          <w:tcPr>
            <w:tcW w:w="2668" w:type="dxa"/>
          </w:tcPr>
          <w:p w14:paraId="1A394832" w14:textId="16D2880E" w:rsidR="00C83648" w:rsidRPr="00C83648" w:rsidRDefault="00C83648" w:rsidP="00C83648">
            <w:pPr>
              <w:spacing w:line="360" w:lineRule="auto"/>
              <w:rPr>
                <w:rFonts w:ascii="Twinkl" w:eastAsia="Twinkl" w:hAnsi="Twinkl" w:cs="Twinkl"/>
                <w:sz w:val="40"/>
                <w:szCs w:val="40"/>
              </w:rPr>
            </w:pPr>
            <w:r w:rsidRPr="00C83648">
              <w:rPr>
                <w:rFonts w:ascii="Twinkl" w:hAnsi="Twinkl" w:cs="Arial"/>
                <w:kern w:val="24"/>
                <w:sz w:val="40"/>
                <w:szCs w:val="40"/>
              </w:rPr>
              <w:t>Whale</w:t>
            </w:r>
          </w:p>
        </w:tc>
        <w:tc>
          <w:tcPr>
            <w:tcW w:w="828" w:type="dxa"/>
            <w:shd w:val="clear" w:color="auto" w:fill="A6A6A6"/>
          </w:tcPr>
          <w:p w14:paraId="2293718B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0D77B100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43CDF5C3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F5A0C7C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C9DD84C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5E7FC0FC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661B7A88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47389E54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C83648" w14:paraId="797266CB" w14:textId="77777777">
        <w:trPr>
          <w:trHeight w:val="713"/>
        </w:trPr>
        <w:tc>
          <w:tcPr>
            <w:tcW w:w="2668" w:type="dxa"/>
          </w:tcPr>
          <w:p w14:paraId="553A4569" w14:textId="750BF822" w:rsidR="00C83648" w:rsidRPr="00C83648" w:rsidRDefault="00C83648" w:rsidP="00C83648">
            <w:pPr>
              <w:spacing w:line="360" w:lineRule="auto"/>
              <w:rPr>
                <w:rFonts w:ascii="Twinkl" w:eastAsia="Twinkl" w:hAnsi="Twinkl" w:cs="Twinkl"/>
                <w:sz w:val="40"/>
                <w:szCs w:val="40"/>
              </w:rPr>
            </w:pPr>
            <w:r w:rsidRPr="00C83648">
              <w:rPr>
                <w:rFonts w:ascii="Twinkl" w:hAnsi="Twinkl" w:cs="Arial"/>
                <w:kern w:val="24"/>
                <w:sz w:val="40"/>
                <w:szCs w:val="40"/>
              </w:rPr>
              <w:t>Honest</w:t>
            </w:r>
          </w:p>
        </w:tc>
        <w:tc>
          <w:tcPr>
            <w:tcW w:w="828" w:type="dxa"/>
            <w:shd w:val="clear" w:color="auto" w:fill="A6A6A6"/>
          </w:tcPr>
          <w:p w14:paraId="3785A410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1CF3C844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4F5692FF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752269D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35A0370B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5E6C6AF3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004FD0D6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110B4C14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C83648" w14:paraId="29702D59" w14:textId="77777777">
        <w:trPr>
          <w:trHeight w:val="713"/>
        </w:trPr>
        <w:tc>
          <w:tcPr>
            <w:tcW w:w="2668" w:type="dxa"/>
          </w:tcPr>
          <w:p w14:paraId="34DE658D" w14:textId="65B3FE78" w:rsidR="00C83648" w:rsidRPr="00C83648" w:rsidRDefault="00C83648" w:rsidP="00C83648">
            <w:pPr>
              <w:spacing w:line="360" w:lineRule="auto"/>
              <w:rPr>
                <w:rFonts w:ascii="Twinkl" w:eastAsia="Twinkl" w:hAnsi="Twinkl" w:cs="Twinkl"/>
                <w:sz w:val="40"/>
                <w:szCs w:val="40"/>
              </w:rPr>
            </w:pPr>
            <w:r w:rsidRPr="00C83648">
              <w:rPr>
                <w:rFonts w:ascii="Twinkl" w:hAnsi="Twinkl" w:cs="Arial"/>
                <w:kern w:val="24"/>
                <w:sz w:val="40"/>
                <w:szCs w:val="40"/>
              </w:rPr>
              <w:t>whirl</w:t>
            </w:r>
          </w:p>
        </w:tc>
        <w:tc>
          <w:tcPr>
            <w:tcW w:w="828" w:type="dxa"/>
            <w:shd w:val="clear" w:color="auto" w:fill="A6A6A6"/>
          </w:tcPr>
          <w:p w14:paraId="52EA9C2D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0D764EE8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0EBDC49E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212CACEE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9F2DD88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52997A8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27ABB511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014E0706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C83648" w14:paraId="6EADC0E2" w14:textId="77777777">
        <w:trPr>
          <w:trHeight w:val="713"/>
        </w:trPr>
        <w:tc>
          <w:tcPr>
            <w:tcW w:w="2668" w:type="dxa"/>
          </w:tcPr>
          <w:p w14:paraId="4F8883B4" w14:textId="489ED94C" w:rsidR="00C83648" w:rsidRPr="00C83648" w:rsidRDefault="00C83648" w:rsidP="00C83648">
            <w:pPr>
              <w:spacing w:line="360" w:lineRule="auto"/>
              <w:rPr>
                <w:rFonts w:ascii="Twinkl" w:eastAsia="Twinkl" w:hAnsi="Twinkl" w:cs="Twinkl"/>
                <w:sz w:val="40"/>
                <w:szCs w:val="40"/>
              </w:rPr>
            </w:pPr>
            <w:r w:rsidRPr="00C83648">
              <w:rPr>
                <w:rFonts w:ascii="Twinkl" w:hAnsi="Twinkl" w:cs="Arial"/>
                <w:kern w:val="24"/>
                <w:sz w:val="40"/>
                <w:szCs w:val="40"/>
              </w:rPr>
              <w:t>Gnome</w:t>
            </w:r>
          </w:p>
        </w:tc>
        <w:tc>
          <w:tcPr>
            <w:tcW w:w="828" w:type="dxa"/>
            <w:shd w:val="clear" w:color="auto" w:fill="A6A6A6"/>
          </w:tcPr>
          <w:p w14:paraId="43316399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58C6C696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5CBD58CF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6704E1C0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15579D0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72EEC18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2E240BCB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37E531A1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C83648" w14:paraId="7410F1C7" w14:textId="77777777">
        <w:trPr>
          <w:trHeight w:val="713"/>
        </w:trPr>
        <w:tc>
          <w:tcPr>
            <w:tcW w:w="2668" w:type="dxa"/>
          </w:tcPr>
          <w:p w14:paraId="1ACD7E50" w14:textId="3D82FBFA" w:rsidR="00C83648" w:rsidRPr="00C83648" w:rsidRDefault="00C83648" w:rsidP="00C83648">
            <w:pPr>
              <w:spacing w:line="360" w:lineRule="auto"/>
              <w:rPr>
                <w:rFonts w:ascii="Twinkl" w:eastAsia="Twinkl" w:hAnsi="Twinkl" w:cs="Twinkl"/>
                <w:sz w:val="40"/>
                <w:szCs w:val="40"/>
              </w:rPr>
            </w:pPr>
            <w:r w:rsidRPr="00C83648">
              <w:rPr>
                <w:rFonts w:ascii="Twinkl" w:hAnsi="Twinkl" w:cs="Arial"/>
                <w:kern w:val="24"/>
                <w:sz w:val="40"/>
                <w:szCs w:val="40"/>
              </w:rPr>
              <w:t>Gnaw</w:t>
            </w:r>
          </w:p>
        </w:tc>
        <w:tc>
          <w:tcPr>
            <w:tcW w:w="828" w:type="dxa"/>
            <w:shd w:val="clear" w:color="auto" w:fill="A6A6A6"/>
          </w:tcPr>
          <w:p w14:paraId="58737F3B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61E4CECD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21DE7C8B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6F5CB3D0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526B322A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75705BFB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285AD82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0D5E41DA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C83648" w14:paraId="72DEAF2A" w14:textId="77777777">
        <w:trPr>
          <w:trHeight w:val="713"/>
        </w:trPr>
        <w:tc>
          <w:tcPr>
            <w:tcW w:w="2668" w:type="dxa"/>
          </w:tcPr>
          <w:p w14:paraId="4918583A" w14:textId="370078C0" w:rsidR="00C83648" w:rsidRPr="00C83648" w:rsidRDefault="00C83648" w:rsidP="00C83648">
            <w:pPr>
              <w:spacing w:line="360" w:lineRule="auto"/>
              <w:rPr>
                <w:rFonts w:ascii="Twinkl" w:eastAsia="Twinkl" w:hAnsi="Twinkl" w:cs="Twinkl"/>
                <w:sz w:val="40"/>
                <w:szCs w:val="40"/>
              </w:rPr>
            </w:pPr>
            <w:r w:rsidRPr="00C83648">
              <w:rPr>
                <w:rFonts w:ascii="Twinkl" w:hAnsi="Twinkl" w:cs="Arial"/>
                <w:kern w:val="24"/>
                <w:sz w:val="40"/>
                <w:szCs w:val="40"/>
              </w:rPr>
              <w:t>surprise</w:t>
            </w:r>
          </w:p>
        </w:tc>
        <w:tc>
          <w:tcPr>
            <w:tcW w:w="828" w:type="dxa"/>
            <w:shd w:val="clear" w:color="auto" w:fill="A6A6A6"/>
          </w:tcPr>
          <w:p w14:paraId="45FD8981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2A90EAF0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491C132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36AD63FF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34E1F665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5BB6427A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A212E97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660542C0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14:paraId="63F2E248" w14:textId="77777777" w:rsidR="000D78F6" w:rsidRDefault="000D78F6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14:paraId="77DFC017" w14:textId="1A4F250A" w:rsidR="00443645" w:rsidRDefault="00DD4E50">
      <w:pPr>
        <w:jc w:val="center"/>
        <w:rPr>
          <w:rFonts w:ascii="Twinkl" w:eastAsia="Twinkl" w:hAnsi="Twinkl" w:cs="Twinkl"/>
          <w:b/>
          <w:sz w:val="34"/>
          <w:szCs w:val="34"/>
        </w:rPr>
      </w:pPr>
      <w:r>
        <w:rPr>
          <w:rFonts w:ascii="Twinkl" w:eastAsia="Twinkl" w:hAnsi="Twinkl" w:cs="Twinkl"/>
          <w:b/>
          <w:sz w:val="38"/>
          <w:szCs w:val="38"/>
          <w:highlight w:val="cyan"/>
        </w:rPr>
        <w:t>Blue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14:paraId="5DD92DB0" w14:textId="0C0825D8" w:rsidR="00443645" w:rsidRDefault="00DD4E50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 xml:space="preserve">Please learn the following words ready for our test on </w:t>
      </w:r>
      <w:r w:rsidR="008354AF">
        <w:rPr>
          <w:rFonts w:ascii="Twinkl" w:eastAsia="Twinkl" w:hAnsi="Twinkl" w:cs="Twinkl"/>
          <w:sz w:val="40"/>
          <w:szCs w:val="40"/>
        </w:rPr>
        <w:t>Friday</w:t>
      </w:r>
      <w:r>
        <w:rPr>
          <w:rFonts w:ascii="Twinkl" w:eastAsia="Twinkl" w:hAnsi="Twinkl" w:cs="Twinkl"/>
          <w:sz w:val="40"/>
          <w:szCs w:val="40"/>
        </w:rPr>
        <w:t xml:space="preserve"> </w:t>
      </w:r>
    </w:p>
    <w:tbl>
      <w:tblPr>
        <w:tblStyle w:val="ac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443645" w14:paraId="37594576" w14:textId="77777777">
        <w:trPr>
          <w:trHeight w:val="571"/>
        </w:trPr>
        <w:tc>
          <w:tcPr>
            <w:tcW w:w="2668" w:type="dxa"/>
            <w:vAlign w:val="bottom"/>
          </w:tcPr>
          <w:p w14:paraId="6FBA922D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28" w:type="dxa"/>
            <w:vAlign w:val="bottom"/>
          </w:tcPr>
          <w:p w14:paraId="6386AEFF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95" w:type="dxa"/>
            <w:vAlign w:val="bottom"/>
          </w:tcPr>
          <w:p w14:paraId="40F46725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612" w:type="dxa"/>
            <w:vAlign w:val="bottom"/>
          </w:tcPr>
          <w:p w14:paraId="7B25CF9A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46" w:type="dxa"/>
            <w:vAlign w:val="bottom"/>
          </w:tcPr>
          <w:p w14:paraId="749A4CFD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95" w:type="dxa"/>
            <w:vAlign w:val="bottom"/>
          </w:tcPr>
          <w:p w14:paraId="5E888476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8" w:type="dxa"/>
            <w:vAlign w:val="bottom"/>
          </w:tcPr>
          <w:p w14:paraId="364E9B21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703" w:type="dxa"/>
            <w:vAlign w:val="bottom"/>
          </w:tcPr>
          <w:p w14:paraId="00A208EC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14:paraId="633D0798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443645" w14:paraId="395C58BC" w14:textId="77777777">
        <w:trPr>
          <w:trHeight w:val="686"/>
        </w:trPr>
        <w:tc>
          <w:tcPr>
            <w:tcW w:w="2668" w:type="dxa"/>
          </w:tcPr>
          <w:p w14:paraId="76CA8CBE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28" w:type="dxa"/>
            <w:shd w:val="clear" w:color="auto" w:fill="A6A6A6"/>
          </w:tcPr>
          <w:p w14:paraId="53863CCC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5FD74DFA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61D750ED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46" w:type="dxa"/>
          </w:tcPr>
          <w:p w14:paraId="1C487D86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95" w:type="dxa"/>
          </w:tcPr>
          <w:p w14:paraId="240446F6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8" w:type="dxa"/>
          </w:tcPr>
          <w:p w14:paraId="53231792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703" w:type="dxa"/>
          </w:tcPr>
          <w:p w14:paraId="044C0B78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14:paraId="74609C62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C83648" w14:paraId="5A107482" w14:textId="77777777">
        <w:trPr>
          <w:trHeight w:val="713"/>
        </w:trPr>
        <w:tc>
          <w:tcPr>
            <w:tcW w:w="2668" w:type="dxa"/>
          </w:tcPr>
          <w:p w14:paraId="26C4E4F6" w14:textId="1302CCDB" w:rsidR="00C83648" w:rsidRPr="00C83648" w:rsidRDefault="00C83648" w:rsidP="00C83648">
            <w:pPr>
              <w:spacing w:line="360" w:lineRule="auto"/>
              <w:rPr>
                <w:rFonts w:ascii="Twinkl" w:eastAsia="Twinkl" w:hAnsi="Twinkl" w:cs="Twinkl"/>
                <w:sz w:val="44"/>
                <w:szCs w:val="44"/>
              </w:rPr>
            </w:pPr>
            <w:r w:rsidRPr="00C83648">
              <w:rPr>
                <w:rFonts w:ascii="Twinkl" w:hAnsi="Twinkl" w:cs="Arial"/>
                <w:kern w:val="24"/>
                <w:sz w:val="44"/>
                <w:szCs w:val="44"/>
              </w:rPr>
              <w:t>Build</w:t>
            </w:r>
          </w:p>
        </w:tc>
        <w:tc>
          <w:tcPr>
            <w:tcW w:w="828" w:type="dxa"/>
            <w:shd w:val="clear" w:color="auto" w:fill="A6A6A6"/>
          </w:tcPr>
          <w:p w14:paraId="6A9081D7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44D1F217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45414627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742D3249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04EF1ED9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647F15EA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A789CDA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00265827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C83648" w14:paraId="6E7F0674" w14:textId="77777777">
        <w:trPr>
          <w:trHeight w:val="713"/>
        </w:trPr>
        <w:tc>
          <w:tcPr>
            <w:tcW w:w="2668" w:type="dxa"/>
          </w:tcPr>
          <w:p w14:paraId="44527CBD" w14:textId="6F545A3B" w:rsidR="00C83648" w:rsidRPr="00C83648" w:rsidRDefault="00C83648" w:rsidP="00C83648">
            <w:pPr>
              <w:spacing w:line="360" w:lineRule="auto"/>
              <w:rPr>
                <w:rFonts w:ascii="Twinkl" w:eastAsia="Twinkl" w:hAnsi="Twinkl" w:cs="Twinkl"/>
                <w:sz w:val="44"/>
                <w:szCs w:val="44"/>
              </w:rPr>
            </w:pPr>
            <w:r w:rsidRPr="00C83648">
              <w:rPr>
                <w:rFonts w:ascii="Twinkl" w:hAnsi="Twinkl" w:cs="Arial"/>
                <w:kern w:val="24"/>
                <w:sz w:val="44"/>
                <w:szCs w:val="44"/>
              </w:rPr>
              <w:t>Guide</w:t>
            </w:r>
          </w:p>
        </w:tc>
        <w:tc>
          <w:tcPr>
            <w:tcW w:w="828" w:type="dxa"/>
            <w:shd w:val="clear" w:color="auto" w:fill="A6A6A6"/>
          </w:tcPr>
          <w:p w14:paraId="2B883AE6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24485409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05CCA5E1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17045C97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1D60DB02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27BEA083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572091B0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1781ED73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C83648" w14:paraId="288002FE" w14:textId="77777777">
        <w:trPr>
          <w:trHeight w:val="713"/>
        </w:trPr>
        <w:tc>
          <w:tcPr>
            <w:tcW w:w="2668" w:type="dxa"/>
          </w:tcPr>
          <w:p w14:paraId="1A277A64" w14:textId="03609E59" w:rsidR="00C83648" w:rsidRPr="00C83648" w:rsidRDefault="00C83648" w:rsidP="00C83648">
            <w:pPr>
              <w:spacing w:line="360" w:lineRule="auto"/>
              <w:rPr>
                <w:rFonts w:ascii="Twinkl" w:eastAsia="Twinkl" w:hAnsi="Twinkl" w:cs="Twinkl"/>
                <w:sz w:val="44"/>
                <w:szCs w:val="44"/>
              </w:rPr>
            </w:pPr>
            <w:r w:rsidRPr="00C83648">
              <w:rPr>
                <w:rFonts w:ascii="Twinkl" w:hAnsi="Twinkl" w:cs="Arial"/>
                <w:kern w:val="24"/>
                <w:sz w:val="44"/>
                <w:szCs w:val="44"/>
              </w:rPr>
              <w:t>Guard</w:t>
            </w:r>
          </w:p>
        </w:tc>
        <w:tc>
          <w:tcPr>
            <w:tcW w:w="828" w:type="dxa"/>
            <w:shd w:val="clear" w:color="auto" w:fill="A6A6A6"/>
          </w:tcPr>
          <w:p w14:paraId="778F17AE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478C67BF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074D5D6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D3C6F92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2291258F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355A998B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6FC144FB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64804911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C83648" w14:paraId="4BBEBD98" w14:textId="77777777">
        <w:trPr>
          <w:trHeight w:val="713"/>
        </w:trPr>
        <w:tc>
          <w:tcPr>
            <w:tcW w:w="2668" w:type="dxa"/>
          </w:tcPr>
          <w:p w14:paraId="51FFA0BD" w14:textId="2EF4C450" w:rsidR="00C83648" w:rsidRPr="00C83648" w:rsidRDefault="00C83648" w:rsidP="00C83648">
            <w:pPr>
              <w:spacing w:line="360" w:lineRule="auto"/>
              <w:rPr>
                <w:rFonts w:ascii="Twinkl" w:eastAsia="Twinkl" w:hAnsi="Twinkl" w:cs="Twinkl"/>
                <w:sz w:val="44"/>
                <w:szCs w:val="44"/>
              </w:rPr>
            </w:pPr>
            <w:r w:rsidRPr="00C83648">
              <w:rPr>
                <w:rFonts w:ascii="Twinkl" w:hAnsi="Twinkl" w:cs="Arial"/>
                <w:kern w:val="24"/>
                <w:sz w:val="44"/>
                <w:szCs w:val="44"/>
              </w:rPr>
              <w:t>Wheat</w:t>
            </w:r>
          </w:p>
        </w:tc>
        <w:tc>
          <w:tcPr>
            <w:tcW w:w="828" w:type="dxa"/>
            <w:shd w:val="clear" w:color="auto" w:fill="A6A6A6"/>
          </w:tcPr>
          <w:p w14:paraId="56C66407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13F83391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33DEFF0B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0CEB19C6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32486D10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1F8CD821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94C313E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7B0A0DC2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C83648" w14:paraId="430459D5" w14:textId="77777777">
        <w:trPr>
          <w:trHeight w:val="713"/>
        </w:trPr>
        <w:tc>
          <w:tcPr>
            <w:tcW w:w="2668" w:type="dxa"/>
          </w:tcPr>
          <w:p w14:paraId="6F7C3C45" w14:textId="6E3A9B5C" w:rsidR="00C83648" w:rsidRPr="00C83648" w:rsidRDefault="00C83648" w:rsidP="00C83648">
            <w:pPr>
              <w:spacing w:line="360" w:lineRule="auto"/>
              <w:rPr>
                <w:rFonts w:ascii="Twinkl" w:eastAsia="Twinkl" w:hAnsi="Twinkl" w:cs="Twinkl"/>
                <w:sz w:val="44"/>
                <w:szCs w:val="44"/>
              </w:rPr>
            </w:pPr>
            <w:r w:rsidRPr="00C83648">
              <w:rPr>
                <w:rFonts w:ascii="Twinkl" w:hAnsi="Twinkl" w:cs="Arial"/>
                <w:kern w:val="24"/>
                <w:sz w:val="44"/>
                <w:szCs w:val="44"/>
              </w:rPr>
              <w:t>Whale</w:t>
            </w:r>
          </w:p>
        </w:tc>
        <w:tc>
          <w:tcPr>
            <w:tcW w:w="828" w:type="dxa"/>
            <w:shd w:val="clear" w:color="auto" w:fill="A6A6A6"/>
          </w:tcPr>
          <w:p w14:paraId="0C210AEC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6AACA9EB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CFF8052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70EAD5D4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7C1A1295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F47E5FA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544E676F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EE2EF54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C83648" w14:paraId="4A551C86" w14:textId="77777777">
        <w:trPr>
          <w:trHeight w:val="713"/>
        </w:trPr>
        <w:tc>
          <w:tcPr>
            <w:tcW w:w="2668" w:type="dxa"/>
          </w:tcPr>
          <w:p w14:paraId="18F724EF" w14:textId="615C9890" w:rsidR="00C83648" w:rsidRPr="00C83648" w:rsidRDefault="00C83648" w:rsidP="00C83648">
            <w:pPr>
              <w:spacing w:line="360" w:lineRule="auto"/>
              <w:rPr>
                <w:rFonts w:ascii="Twinkl" w:eastAsia="Twinkl" w:hAnsi="Twinkl" w:cs="Twinkl"/>
                <w:sz w:val="44"/>
                <w:szCs w:val="44"/>
              </w:rPr>
            </w:pPr>
            <w:r w:rsidRPr="00C83648">
              <w:rPr>
                <w:rFonts w:ascii="Twinkl" w:hAnsi="Twinkl" w:cs="Arial"/>
                <w:kern w:val="24"/>
                <w:sz w:val="44"/>
                <w:szCs w:val="44"/>
              </w:rPr>
              <w:t>Honest</w:t>
            </w:r>
          </w:p>
        </w:tc>
        <w:tc>
          <w:tcPr>
            <w:tcW w:w="828" w:type="dxa"/>
            <w:shd w:val="clear" w:color="auto" w:fill="A6A6A6"/>
          </w:tcPr>
          <w:p w14:paraId="5C50B585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1F50A136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3454BB0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4758C2F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6C8FBA9E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60F72D8B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059B07F0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278C3EE2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C83648" w14:paraId="4B30DF92" w14:textId="77777777">
        <w:trPr>
          <w:trHeight w:val="713"/>
        </w:trPr>
        <w:tc>
          <w:tcPr>
            <w:tcW w:w="2668" w:type="dxa"/>
          </w:tcPr>
          <w:p w14:paraId="3E3411E7" w14:textId="4AE2002C" w:rsidR="00C83648" w:rsidRPr="00C83648" w:rsidRDefault="00C83648" w:rsidP="00C83648">
            <w:pPr>
              <w:spacing w:line="360" w:lineRule="auto"/>
              <w:rPr>
                <w:rFonts w:ascii="Twinkl" w:eastAsia="Twinkl" w:hAnsi="Twinkl" w:cs="Twinkl"/>
                <w:sz w:val="44"/>
                <w:szCs w:val="44"/>
              </w:rPr>
            </w:pPr>
            <w:r w:rsidRPr="00C83648">
              <w:rPr>
                <w:rFonts w:ascii="Twinkl" w:hAnsi="Twinkl" w:cs="Arial"/>
                <w:kern w:val="24"/>
                <w:sz w:val="44"/>
                <w:szCs w:val="44"/>
              </w:rPr>
              <w:t>whirl</w:t>
            </w:r>
          </w:p>
        </w:tc>
        <w:tc>
          <w:tcPr>
            <w:tcW w:w="828" w:type="dxa"/>
            <w:shd w:val="clear" w:color="auto" w:fill="A6A6A6"/>
          </w:tcPr>
          <w:p w14:paraId="6E9FA0DC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7CEAFEDF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5E40A107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706E78A9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5917D38B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21B67EC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06E75D7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8ABA048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C83648" w14:paraId="7FE6ADAF" w14:textId="77777777">
        <w:trPr>
          <w:trHeight w:val="713"/>
        </w:trPr>
        <w:tc>
          <w:tcPr>
            <w:tcW w:w="2668" w:type="dxa"/>
          </w:tcPr>
          <w:p w14:paraId="2CFDAFB8" w14:textId="7B5A4777" w:rsidR="00C83648" w:rsidRPr="00C83648" w:rsidRDefault="00C83648" w:rsidP="00C83648">
            <w:pPr>
              <w:spacing w:line="360" w:lineRule="auto"/>
              <w:rPr>
                <w:rFonts w:ascii="Twinkl" w:eastAsia="Twinkl" w:hAnsi="Twinkl" w:cs="Twinkl"/>
                <w:sz w:val="44"/>
                <w:szCs w:val="44"/>
              </w:rPr>
            </w:pPr>
            <w:r w:rsidRPr="00C83648">
              <w:rPr>
                <w:rFonts w:ascii="Twinkl" w:hAnsi="Twinkl" w:cs="Arial"/>
                <w:kern w:val="24"/>
                <w:sz w:val="44"/>
                <w:szCs w:val="44"/>
              </w:rPr>
              <w:t>Gnome</w:t>
            </w:r>
          </w:p>
        </w:tc>
        <w:tc>
          <w:tcPr>
            <w:tcW w:w="828" w:type="dxa"/>
            <w:shd w:val="clear" w:color="auto" w:fill="A6A6A6"/>
          </w:tcPr>
          <w:p w14:paraId="1B4AEADB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24209233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09582AD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52C2D9A6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182494FE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4E748606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67468565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17785F24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14:paraId="4FA208F6" w14:textId="77777777" w:rsidR="00443645" w:rsidRDefault="00443645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14:paraId="163E9EE9" w14:textId="77777777" w:rsidR="00443645" w:rsidRDefault="00443645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14:paraId="7B630671" w14:textId="77777777" w:rsidR="00443645" w:rsidRDefault="00443645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14:paraId="20FB06ED" w14:textId="694CB484" w:rsidR="00443645" w:rsidRDefault="00DD4E50">
      <w:pPr>
        <w:jc w:val="center"/>
        <w:rPr>
          <w:rFonts w:ascii="Twinkl" w:eastAsia="Twinkl" w:hAnsi="Twinkl" w:cs="Twinkl"/>
          <w:b/>
          <w:sz w:val="34"/>
          <w:szCs w:val="34"/>
        </w:rPr>
      </w:pPr>
      <w:r>
        <w:rPr>
          <w:rFonts w:ascii="Twinkl" w:eastAsia="Twinkl" w:hAnsi="Twinkl" w:cs="Twinkl"/>
          <w:b/>
          <w:sz w:val="38"/>
          <w:szCs w:val="38"/>
          <w:highlight w:val="green"/>
        </w:rPr>
        <w:t>Green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14:paraId="39CF9CFE" w14:textId="77777777" w:rsidR="008354AF" w:rsidRDefault="008354AF" w:rsidP="008354AF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 xml:space="preserve">Please learn the following words ready for our test on Friday </w:t>
      </w:r>
    </w:p>
    <w:tbl>
      <w:tblPr>
        <w:tblStyle w:val="ad"/>
        <w:tblW w:w="15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6"/>
        <w:gridCol w:w="818"/>
        <w:gridCol w:w="983"/>
        <w:gridCol w:w="2581"/>
        <w:gridCol w:w="1033"/>
        <w:gridCol w:w="3058"/>
        <w:gridCol w:w="996"/>
        <w:gridCol w:w="2670"/>
        <w:gridCol w:w="991"/>
      </w:tblGrid>
      <w:tr w:rsidR="00443645" w14:paraId="02E4516A" w14:textId="77777777">
        <w:trPr>
          <w:trHeight w:val="874"/>
        </w:trPr>
        <w:tc>
          <w:tcPr>
            <w:tcW w:w="2636" w:type="dxa"/>
            <w:vAlign w:val="bottom"/>
          </w:tcPr>
          <w:p w14:paraId="5A221E5C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18" w:type="dxa"/>
            <w:vAlign w:val="bottom"/>
          </w:tcPr>
          <w:p w14:paraId="69F3A355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83" w:type="dxa"/>
            <w:vAlign w:val="bottom"/>
          </w:tcPr>
          <w:p w14:paraId="42CDF402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581" w:type="dxa"/>
            <w:vAlign w:val="bottom"/>
          </w:tcPr>
          <w:p w14:paraId="7216BB6D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33" w:type="dxa"/>
            <w:vAlign w:val="bottom"/>
          </w:tcPr>
          <w:p w14:paraId="6D214878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58" w:type="dxa"/>
            <w:vAlign w:val="bottom"/>
          </w:tcPr>
          <w:p w14:paraId="30E617CF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6" w:type="dxa"/>
            <w:vAlign w:val="bottom"/>
          </w:tcPr>
          <w:p w14:paraId="062C2F8D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670" w:type="dxa"/>
            <w:vAlign w:val="bottom"/>
          </w:tcPr>
          <w:p w14:paraId="6828F568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1" w:type="dxa"/>
            <w:vAlign w:val="bottom"/>
          </w:tcPr>
          <w:p w14:paraId="065B9809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443645" w14:paraId="63CB8206" w14:textId="77777777">
        <w:trPr>
          <w:trHeight w:val="1050"/>
        </w:trPr>
        <w:tc>
          <w:tcPr>
            <w:tcW w:w="2636" w:type="dxa"/>
          </w:tcPr>
          <w:p w14:paraId="0C13EF35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18" w:type="dxa"/>
            <w:shd w:val="clear" w:color="auto" w:fill="A6A6A6"/>
          </w:tcPr>
          <w:p w14:paraId="73CC715C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0525D498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1759916E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33" w:type="dxa"/>
          </w:tcPr>
          <w:p w14:paraId="622CE401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58" w:type="dxa"/>
          </w:tcPr>
          <w:p w14:paraId="6F33D94B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6" w:type="dxa"/>
          </w:tcPr>
          <w:p w14:paraId="332417C5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670" w:type="dxa"/>
          </w:tcPr>
          <w:p w14:paraId="0AB0AE6C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1" w:type="dxa"/>
          </w:tcPr>
          <w:p w14:paraId="37200E25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C83648" w14:paraId="407851B4" w14:textId="77777777">
        <w:trPr>
          <w:trHeight w:val="1091"/>
        </w:trPr>
        <w:tc>
          <w:tcPr>
            <w:tcW w:w="2636" w:type="dxa"/>
          </w:tcPr>
          <w:p w14:paraId="1147FF31" w14:textId="5DFB0431" w:rsidR="00C83648" w:rsidRP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  <w:r w:rsidRPr="00C83648">
              <w:rPr>
                <w:rFonts w:ascii="Twinkl" w:hAnsi="Twinkl" w:cs="Arial"/>
                <w:kern w:val="24"/>
                <w:sz w:val="44"/>
                <w:szCs w:val="44"/>
              </w:rPr>
              <w:t>Stew</w:t>
            </w:r>
          </w:p>
        </w:tc>
        <w:tc>
          <w:tcPr>
            <w:tcW w:w="818" w:type="dxa"/>
            <w:shd w:val="clear" w:color="auto" w:fill="A6A6A6"/>
          </w:tcPr>
          <w:p w14:paraId="1215BA91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66A31641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1999A3B1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36297C3E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7090202D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642F4D64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05B8D6AA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1F0FE95D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C83648" w14:paraId="129E5618" w14:textId="77777777">
        <w:trPr>
          <w:trHeight w:val="1091"/>
        </w:trPr>
        <w:tc>
          <w:tcPr>
            <w:tcW w:w="2636" w:type="dxa"/>
          </w:tcPr>
          <w:p w14:paraId="62E333B7" w14:textId="0A7D62BA" w:rsidR="00C83648" w:rsidRP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  <w:r w:rsidRPr="00C83648">
              <w:rPr>
                <w:rFonts w:ascii="Twinkl" w:hAnsi="Twinkl" w:cs="Arial"/>
                <w:kern w:val="24"/>
                <w:sz w:val="44"/>
                <w:szCs w:val="44"/>
              </w:rPr>
              <w:t>Screw</w:t>
            </w:r>
          </w:p>
        </w:tc>
        <w:tc>
          <w:tcPr>
            <w:tcW w:w="818" w:type="dxa"/>
            <w:shd w:val="clear" w:color="auto" w:fill="A6A6A6"/>
          </w:tcPr>
          <w:p w14:paraId="4143DEB4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63C37675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5CA442E4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24A6FD3F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354E1A40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1051E437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30ACD917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7211094A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C83648" w14:paraId="22788E40" w14:textId="77777777">
        <w:trPr>
          <w:trHeight w:val="1091"/>
        </w:trPr>
        <w:tc>
          <w:tcPr>
            <w:tcW w:w="2636" w:type="dxa"/>
          </w:tcPr>
          <w:p w14:paraId="5F599415" w14:textId="6913FD6A" w:rsidR="00C83648" w:rsidRP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  <w:r w:rsidRPr="00C83648">
              <w:rPr>
                <w:rFonts w:ascii="Twinkl" w:hAnsi="Twinkl" w:cs="Arial"/>
                <w:kern w:val="24"/>
                <w:sz w:val="44"/>
                <w:szCs w:val="44"/>
              </w:rPr>
              <w:t>Jewel</w:t>
            </w:r>
          </w:p>
        </w:tc>
        <w:tc>
          <w:tcPr>
            <w:tcW w:w="818" w:type="dxa"/>
            <w:shd w:val="clear" w:color="auto" w:fill="A6A6A6"/>
          </w:tcPr>
          <w:p w14:paraId="0A92E0C5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3FC591B3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19735958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79374C39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59741CF1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56873BAA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1D08DB1A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77CA2EF6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C83648" w14:paraId="119DB849" w14:textId="77777777">
        <w:trPr>
          <w:trHeight w:val="1091"/>
        </w:trPr>
        <w:tc>
          <w:tcPr>
            <w:tcW w:w="2636" w:type="dxa"/>
          </w:tcPr>
          <w:p w14:paraId="05F602E6" w14:textId="3EB763EA" w:rsidR="00C83648" w:rsidRP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  <w:r w:rsidRPr="00C83648">
              <w:rPr>
                <w:rFonts w:ascii="Twinkl" w:hAnsi="Twinkl" w:cs="Arial"/>
                <w:kern w:val="24"/>
                <w:sz w:val="44"/>
                <w:szCs w:val="44"/>
              </w:rPr>
              <w:t>Threw</w:t>
            </w:r>
          </w:p>
        </w:tc>
        <w:tc>
          <w:tcPr>
            <w:tcW w:w="818" w:type="dxa"/>
            <w:shd w:val="clear" w:color="auto" w:fill="A6A6A6"/>
          </w:tcPr>
          <w:p w14:paraId="49D9D645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44FDEF0E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5CC8CBB1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1E3B3CD0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6198C689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3D0560D8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1261079A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2F6D5D36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C83648" w14:paraId="35FE7E64" w14:textId="77777777">
        <w:trPr>
          <w:trHeight w:val="1091"/>
        </w:trPr>
        <w:tc>
          <w:tcPr>
            <w:tcW w:w="2636" w:type="dxa"/>
          </w:tcPr>
          <w:p w14:paraId="6AB38FED" w14:textId="143D57D9" w:rsidR="00C83648" w:rsidRP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  <w:r w:rsidRPr="00C83648">
              <w:rPr>
                <w:rFonts w:ascii="Twinkl" w:hAnsi="Twinkl" w:cs="Arial"/>
                <w:kern w:val="24"/>
                <w:sz w:val="44"/>
                <w:szCs w:val="44"/>
              </w:rPr>
              <w:t>newspaper</w:t>
            </w:r>
          </w:p>
        </w:tc>
        <w:tc>
          <w:tcPr>
            <w:tcW w:w="818" w:type="dxa"/>
            <w:shd w:val="clear" w:color="auto" w:fill="A6A6A6"/>
          </w:tcPr>
          <w:p w14:paraId="05A554E9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32B73202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39063584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3E3FEB09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35288931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6F23FD3B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52B6B7DE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46B8AE2B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14:paraId="7F4382D6" w14:textId="77777777" w:rsidR="00443645" w:rsidRDefault="00443645">
      <w:pPr>
        <w:rPr>
          <w:rFonts w:ascii="Twinkl" w:eastAsia="Twinkl" w:hAnsi="Twinkl" w:cs="Twinkl"/>
          <w:sz w:val="32"/>
          <w:szCs w:val="32"/>
        </w:rPr>
      </w:pPr>
    </w:p>
    <w:p w14:paraId="5BFF5B01" w14:textId="6E32275D" w:rsidR="00443645" w:rsidRDefault="00443645">
      <w:pPr>
        <w:rPr>
          <w:rFonts w:ascii="Twinkl" w:eastAsia="Twinkl" w:hAnsi="Twinkl" w:cs="Twinkl"/>
          <w:sz w:val="40"/>
          <w:szCs w:val="40"/>
        </w:rPr>
      </w:pPr>
    </w:p>
    <w:p w14:paraId="709318AD" w14:textId="3EB61B86" w:rsidR="006811B1" w:rsidRDefault="006811B1" w:rsidP="006811B1">
      <w:pPr>
        <w:jc w:val="center"/>
        <w:rPr>
          <w:rFonts w:ascii="Twinkl" w:eastAsia="Twinkl" w:hAnsi="Twinkl" w:cs="Twinkl"/>
          <w:b/>
          <w:sz w:val="34"/>
          <w:szCs w:val="34"/>
        </w:rPr>
      </w:pPr>
      <w:r w:rsidRPr="006811B1">
        <w:rPr>
          <w:rFonts w:ascii="Twinkl" w:eastAsia="Twinkl" w:hAnsi="Twinkl" w:cs="Twinkl"/>
          <w:b/>
          <w:sz w:val="38"/>
          <w:szCs w:val="38"/>
          <w:highlight w:val="yellow"/>
        </w:rPr>
        <w:t>Orange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14:paraId="17ADBCE7" w14:textId="77777777" w:rsidR="008354AF" w:rsidRDefault="008354AF" w:rsidP="008354AF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 xml:space="preserve">Please learn the following words ready for our test on Friday </w:t>
      </w:r>
    </w:p>
    <w:tbl>
      <w:tblPr>
        <w:tblStyle w:val="ad"/>
        <w:tblW w:w="15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6"/>
        <w:gridCol w:w="818"/>
        <w:gridCol w:w="983"/>
        <w:gridCol w:w="2581"/>
        <w:gridCol w:w="1033"/>
        <w:gridCol w:w="3058"/>
        <w:gridCol w:w="996"/>
        <w:gridCol w:w="2670"/>
        <w:gridCol w:w="991"/>
      </w:tblGrid>
      <w:tr w:rsidR="006811B1" w14:paraId="315722F2" w14:textId="77777777" w:rsidTr="00F460B3">
        <w:trPr>
          <w:trHeight w:val="874"/>
        </w:trPr>
        <w:tc>
          <w:tcPr>
            <w:tcW w:w="2636" w:type="dxa"/>
            <w:vAlign w:val="bottom"/>
          </w:tcPr>
          <w:p w14:paraId="236017DB" w14:textId="77777777" w:rsidR="006811B1" w:rsidRDefault="006811B1" w:rsidP="00F460B3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18" w:type="dxa"/>
            <w:vAlign w:val="bottom"/>
          </w:tcPr>
          <w:p w14:paraId="387FE129" w14:textId="77777777" w:rsidR="006811B1" w:rsidRDefault="006811B1" w:rsidP="00F460B3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83" w:type="dxa"/>
            <w:vAlign w:val="bottom"/>
          </w:tcPr>
          <w:p w14:paraId="1CEDA901" w14:textId="77777777" w:rsidR="006811B1" w:rsidRDefault="006811B1" w:rsidP="00F460B3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581" w:type="dxa"/>
            <w:vAlign w:val="bottom"/>
          </w:tcPr>
          <w:p w14:paraId="64794D4C" w14:textId="77777777" w:rsidR="006811B1" w:rsidRDefault="006811B1" w:rsidP="00F460B3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33" w:type="dxa"/>
            <w:vAlign w:val="bottom"/>
          </w:tcPr>
          <w:p w14:paraId="1C9756D2" w14:textId="77777777" w:rsidR="006811B1" w:rsidRDefault="006811B1" w:rsidP="00F460B3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58" w:type="dxa"/>
            <w:vAlign w:val="bottom"/>
          </w:tcPr>
          <w:p w14:paraId="74EA7394" w14:textId="77777777" w:rsidR="006811B1" w:rsidRDefault="006811B1" w:rsidP="00F460B3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6" w:type="dxa"/>
            <w:vAlign w:val="bottom"/>
          </w:tcPr>
          <w:p w14:paraId="6160E4EE" w14:textId="77777777" w:rsidR="006811B1" w:rsidRDefault="006811B1" w:rsidP="00F460B3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670" w:type="dxa"/>
            <w:vAlign w:val="bottom"/>
          </w:tcPr>
          <w:p w14:paraId="5D3B7B84" w14:textId="77777777" w:rsidR="006811B1" w:rsidRDefault="006811B1" w:rsidP="00F460B3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1" w:type="dxa"/>
            <w:vAlign w:val="bottom"/>
          </w:tcPr>
          <w:p w14:paraId="4DFE56DC" w14:textId="77777777" w:rsidR="006811B1" w:rsidRDefault="006811B1" w:rsidP="00F460B3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6811B1" w14:paraId="7C7F894F" w14:textId="77777777" w:rsidTr="00F460B3">
        <w:trPr>
          <w:trHeight w:val="1050"/>
        </w:trPr>
        <w:tc>
          <w:tcPr>
            <w:tcW w:w="2636" w:type="dxa"/>
          </w:tcPr>
          <w:p w14:paraId="76E45C67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18" w:type="dxa"/>
            <w:shd w:val="clear" w:color="auto" w:fill="A6A6A6"/>
          </w:tcPr>
          <w:p w14:paraId="31B9C7FE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3F3A1664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3279E03B" w14:textId="77777777" w:rsidR="006811B1" w:rsidRDefault="006811B1" w:rsidP="00F460B3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33" w:type="dxa"/>
          </w:tcPr>
          <w:p w14:paraId="089C127A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58" w:type="dxa"/>
          </w:tcPr>
          <w:p w14:paraId="667D7A08" w14:textId="77777777" w:rsidR="006811B1" w:rsidRDefault="006811B1" w:rsidP="00F460B3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6" w:type="dxa"/>
          </w:tcPr>
          <w:p w14:paraId="76BF6915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670" w:type="dxa"/>
          </w:tcPr>
          <w:p w14:paraId="282F4537" w14:textId="77777777" w:rsidR="006811B1" w:rsidRDefault="006811B1" w:rsidP="00F460B3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1" w:type="dxa"/>
          </w:tcPr>
          <w:p w14:paraId="387F08C0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C83648" w14:paraId="03E410D0" w14:textId="77777777" w:rsidTr="00F460B3">
        <w:trPr>
          <w:trHeight w:val="1091"/>
        </w:trPr>
        <w:tc>
          <w:tcPr>
            <w:tcW w:w="2636" w:type="dxa"/>
          </w:tcPr>
          <w:p w14:paraId="43C39A8E" w14:textId="4D478B89" w:rsidR="00C83648" w:rsidRPr="00C83648" w:rsidRDefault="00C83648" w:rsidP="00C83648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C83648">
              <w:rPr>
                <w:rFonts w:ascii="Twinkl" w:hAnsi="Twinkl" w:cs="Arial"/>
                <w:kern w:val="24"/>
                <w:sz w:val="52"/>
                <w:szCs w:val="52"/>
              </w:rPr>
              <w:t>Horn</w:t>
            </w:r>
          </w:p>
        </w:tc>
        <w:tc>
          <w:tcPr>
            <w:tcW w:w="818" w:type="dxa"/>
            <w:shd w:val="clear" w:color="auto" w:fill="A6A6A6"/>
          </w:tcPr>
          <w:p w14:paraId="420D00FE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07EBEE16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0119855B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4B1DB2D9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4D6310EA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6C8CBD64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6E4AA41B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40868689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C83648" w14:paraId="6283E296" w14:textId="77777777" w:rsidTr="00F460B3">
        <w:trPr>
          <w:trHeight w:val="1091"/>
        </w:trPr>
        <w:tc>
          <w:tcPr>
            <w:tcW w:w="2636" w:type="dxa"/>
          </w:tcPr>
          <w:p w14:paraId="5F65A346" w14:textId="215E10DA" w:rsidR="00C83648" w:rsidRPr="00C83648" w:rsidRDefault="00C83648" w:rsidP="00C83648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C83648">
              <w:rPr>
                <w:rFonts w:ascii="Twinkl" w:hAnsi="Twinkl" w:cs="Arial"/>
                <w:kern w:val="24"/>
                <w:sz w:val="52"/>
                <w:szCs w:val="52"/>
              </w:rPr>
              <w:t>Corn</w:t>
            </w:r>
          </w:p>
        </w:tc>
        <w:tc>
          <w:tcPr>
            <w:tcW w:w="818" w:type="dxa"/>
            <w:shd w:val="clear" w:color="auto" w:fill="A6A6A6"/>
          </w:tcPr>
          <w:p w14:paraId="5935989C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782C6CE3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5B5A46F6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31612701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772230D2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75B7D1DC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27FAE294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5ED312C4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C83648" w14:paraId="0FEA74C9" w14:textId="77777777" w:rsidTr="00F460B3">
        <w:trPr>
          <w:trHeight w:val="1091"/>
        </w:trPr>
        <w:tc>
          <w:tcPr>
            <w:tcW w:w="2636" w:type="dxa"/>
          </w:tcPr>
          <w:p w14:paraId="78987838" w14:textId="4C34A32A" w:rsidR="00C83648" w:rsidRPr="00C83648" w:rsidRDefault="00C83648" w:rsidP="00C83648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C83648">
              <w:rPr>
                <w:rFonts w:ascii="Twinkl" w:hAnsi="Twinkl" w:cs="Arial"/>
                <w:kern w:val="24"/>
                <w:sz w:val="52"/>
                <w:szCs w:val="52"/>
              </w:rPr>
              <w:t>Fork</w:t>
            </w:r>
          </w:p>
        </w:tc>
        <w:tc>
          <w:tcPr>
            <w:tcW w:w="818" w:type="dxa"/>
            <w:shd w:val="clear" w:color="auto" w:fill="A6A6A6"/>
          </w:tcPr>
          <w:p w14:paraId="0C48F37C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65B18854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66C7E5C4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1DC67595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6199A5C0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5E78A1AC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54DF250A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0F9CDD82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C83648" w14:paraId="7CF6B37C" w14:textId="77777777" w:rsidTr="00F460B3">
        <w:trPr>
          <w:trHeight w:val="1091"/>
        </w:trPr>
        <w:tc>
          <w:tcPr>
            <w:tcW w:w="2636" w:type="dxa"/>
          </w:tcPr>
          <w:p w14:paraId="308EEB1C" w14:textId="165C2633" w:rsidR="00C83648" w:rsidRPr="00C83648" w:rsidRDefault="00C83648" w:rsidP="00C83648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C83648">
              <w:rPr>
                <w:rFonts w:ascii="Twinkl" w:hAnsi="Twinkl" w:cs="Arial"/>
                <w:kern w:val="24"/>
                <w:sz w:val="52"/>
                <w:szCs w:val="52"/>
              </w:rPr>
              <w:t>Torn</w:t>
            </w:r>
          </w:p>
        </w:tc>
        <w:tc>
          <w:tcPr>
            <w:tcW w:w="818" w:type="dxa"/>
            <w:shd w:val="clear" w:color="auto" w:fill="A6A6A6"/>
          </w:tcPr>
          <w:p w14:paraId="75DE4B77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6C01FA35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22E8A556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521BA53D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099EFC91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334BED44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02DA1217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02F49B4E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C83648" w14:paraId="10C34FCB" w14:textId="77777777" w:rsidTr="00F460B3">
        <w:trPr>
          <w:trHeight w:val="1091"/>
        </w:trPr>
        <w:tc>
          <w:tcPr>
            <w:tcW w:w="2636" w:type="dxa"/>
          </w:tcPr>
          <w:p w14:paraId="1F509D12" w14:textId="65EEB149" w:rsidR="00C83648" w:rsidRPr="00C83648" w:rsidRDefault="00C83648" w:rsidP="00C83648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C83648">
              <w:rPr>
                <w:rFonts w:ascii="Twinkl" w:hAnsi="Twinkl" w:cs="Arial"/>
                <w:kern w:val="24"/>
                <w:sz w:val="52"/>
                <w:szCs w:val="52"/>
              </w:rPr>
              <w:t>shorts</w:t>
            </w:r>
          </w:p>
        </w:tc>
        <w:tc>
          <w:tcPr>
            <w:tcW w:w="818" w:type="dxa"/>
            <w:shd w:val="clear" w:color="auto" w:fill="A6A6A6"/>
          </w:tcPr>
          <w:p w14:paraId="72A685A4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7961D711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398495FF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2E7B23FD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45207E45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0A990359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2B221E7D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56F85AE1" w14:textId="77777777" w:rsidR="00C83648" w:rsidRDefault="00C83648" w:rsidP="00C8364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14:paraId="0A6F72C8" w14:textId="77777777" w:rsidR="006811B1" w:rsidRDefault="006811B1" w:rsidP="006811B1">
      <w:pPr>
        <w:rPr>
          <w:rFonts w:ascii="Twinkl" w:eastAsia="Twinkl" w:hAnsi="Twinkl" w:cs="Twinkl"/>
          <w:sz w:val="40"/>
          <w:szCs w:val="40"/>
        </w:rPr>
      </w:pPr>
    </w:p>
    <w:sectPr w:rsidR="006811B1">
      <w:pgSz w:w="16838" w:h="11906" w:orient="landscape"/>
      <w:pgMar w:top="567" w:right="845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645"/>
    <w:rsid w:val="00015F54"/>
    <w:rsid w:val="000D78F6"/>
    <w:rsid w:val="00210C02"/>
    <w:rsid w:val="00322FD3"/>
    <w:rsid w:val="00443645"/>
    <w:rsid w:val="00464C20"/>
    <w:rsid w:val="004D245E"/>
    <w:rsid w:val="00513A86"/>
    <w:rsid w:val="006811B1"/>
    <w:rsid w:val="00704288"/>
    <w:rsid w:val="00730B1A"/>
    <w:rsid w:val="00790B19"/>
    <w:rsid w:val="008354AF"/>
    <w:rsid w:val="00855840"/>
    <w:rsid w:val="008819C4"/>
    <w:rsid w:val="008D2964"/>
    <w:rsid w:val="008D6C73"/>
    <w:rsid w:val="00A75392"/>
    <w:rsid w:val="00AC2C52"/>
    <w:rsid w:val="00C83648"/>
    <w:rsid w:val="00D82E36"/>
    <w:rsid w:val="00DD4E50"/>
    <w:rsid w:val="00E81EB3"/>
    <w:rsid w:val="00ED7EBD"/>
    <w:rsid w:val="00F9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FFBE9"/>
  <w15:docId w15:val="{09F26D8B-3AC8-41F4-8BF9-FD3B4FEB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ED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2z/7L9Fy5MsdyQzkrefgYV+nGA==">AMUW2mV2KW4Pr3nWQLheOHq1/silXN8tWaTc4r0ngj7oLUkjmvvAEUD89XNVUTL9jIBCo6neo9RB93bFOBzUeOUbswdx51CDJvymyx+qdyZ594dsoPVsZ0sy9LUaMEIeNhTfJNnwMahc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catherine wise</cp:lastModifiedBy>
  <cp:revision>2</cp:revision>
  <dcterms:created xsi:type="dcterms:W3CDTF">2022-04-21T14:32:00Z</dcterms:created>
  <dcterms:modified xsi:type="dcterms:W3CDTF">2022-04-21T14:32:00Z</dcterms:modified>
</cp:coreProperties>
</file>