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0E1B" w14:textId="77777777" w:rsidR="0022438A" w:rsidRPr="00CD2A0E" w:rsidRDefault="001802F3">
      <w:pPr>
        <w:rPr>
          <w:b/>
          <w:bCs/>
          <w:sz w:val="32"/>
          <w:szCs w:val="24"/>
          <w:u w:val="single"/>
        </w:rPr>
      </w:pPr>
      <w:bookmarkStart w:id="0" w:name="_GoBack"/>
      <w:bookmarkEnd w:id="0"/>
      <w:r w:rsidRPr="00CD2A0E">
        <w:rPr>
          <w:b/>
          <w:bCs/>
          <w:sz w:val="32"/>
          <w:szCs w:val="24"/>
          <w:u w:val="single"/>
        </w:rPr>
        <w:t>Art Planning</w:t>
      </w:r>
      <w:r w:rsidR="002F443F" w:rsidRPr="00CD2A0E">
        <w:rPr>
          <w:b/>
          <w:bCs/>
          <w:sz w:val="32"/>
          <w:szCs w:val="24"/>
          <w:u w:val="single"/>
        </w:rPr>
        <w:t xml:space="preserve"> Autumn</w:t>
      </w:r>
    </w:p>
    <w:tbl>
      <w:tblPr>
        <w:tblStyle w:val="TableGrid"/>
        <w:tblW w:w="9280" w:type="dxa"/>
        <w:tblLook w:val="04A0" w:firstRow="1" w:lastRow="0" w:firstColumn="1" w:lastColumn="0" w:noHBand="0" w:noVBand="1"/>
      </w:tblPr>
      <w:tblGrid>
        <w:gridCol w:w="4531"/>
        <w:gridCol w:w="4749"/>
      </w:tblGrid>
      <w:tr w:rsidR="00BD5371" w14:paraId="694E9BB5" w14:textId="77777777" w:rsidTr="00BD5371">
        <w:trPr>
          <w:trHeight w:val="524"/>
        </w:trPr>
        <w:tc>
          <w:tcPr>
            <w:tcW w:w="4531" w:type="dxa"/>
          </w:tcPr>
          <w:p w14:paraId="011B4F32" w14:textId="72D279F1" w:rsidR="00BD5371" w:rsidRPr="00CD2A0E" w:rsidRDefault="00BD5371" w:rsidP="00CD2A0E">
            <w:pPr>
              <w:jc w:val="center"/>
              <w:rPr>
                <w:b/>
                <w:bCs/>
                <w:sz w:val="28"/>
                <w:u w:val="single"/>
              </w:rPr>
            </w:pPr>
            <w:r w:rsidRPr="00CD2A0E">
              <w:rPr>
                <w:b/>
                <w:bCs/>
                <w:sz w:val="28"/>
                <w:u w:val="single"/>
              </w:rPr>
              <w:t>LESSON 1</w:t>
            </w:r>
          </w:p>
        </w:tc>
        <w:tc>
          <w:tcPr>
            <w:tcW w:w="4749" w:type="dxa"/>
          </w:tcPr>
          <w:p w14:paraId="0FB9E338" w14:textId="36EAA75D" w:rsidR="00BD5371" w:rsidRPr="00CD2A0E" w:rsidRDefault="00BD5371" w:rsidP="00CD2A0E">
            <w:pPr>
              <w:jc w:val="center"/>
              <w:rPr>
                <w:b/>
                <w:bCs/>
                <w:sz w:val="28"/>
                <w:u w:val="single"/>
              </w:rPr>
            </w:pPr>
            <w:r w:rsidRPr="00CD2A0E">
              <w:rPr>
                <w:b/>
                <w:bCs/>
                <w:sz w:val="28"/>
                <w:u w:val="single"/>
              </w:rPr>
              <w:t>LESSON 2</w:t>
            </w:r>
          </w:p>
        </w:tc>
      </w:tr>
      <w:tr w:rsidR="001802F3" w14:paraId="6DD8118D" w14:textId="77777777" w:rsidTr="00BD5371">
        <w:trPr>
          <w:trHeight w:val="1979"/>
        </w:trPr>
        <w:tc>
          <w:tcPr>
            <w:tcW w:w="4531" w:type="dxa"/>
          </w:tcPr>
          <w:p w14:paraId="39E5FE0C" w14:textId="77777777" w:rsidR="001802F3" w:rsidRDefault="001802F3">
            <w:pPr>
              <w:rPr>
                <w:sz w:val="28"/>
              </w:rPr>
            </w:pPr>
            <w:r w:rsidRPr="00CD2A0E">
              <w:rPr>
                <w:b/>
                <w:bCs/>
                <w:sz w:val="28"/>
              </w:rPr>
              <w:t>Focus:</w:t>
            </w:r>
            <w:r>
              <w:rPr>
                <w:sz w:val="28"/>
              </w:rPr>
              <w:t xml:space="preserve"> </w:t>
            </w:r>
            <w:r w:rsidR="002F443F">
              <w:rPr>
                <w:sz w:val="28"/>
              </w:rPr>
              <w:t xml:space="preserve">Introduction to the Modern Art Period. </w:t>
            </w:r>
            <w:r>
              <w:rPr>
                <w:sz w:val="28"/>
              </w:rPr>
              <w:t xml:space="preserve">Who is </w:t>
            </w:r>
            <w:r w:rsidR="002F443F">
              <w:rPr>
                <w:sz w:val="28"/>
              </w:rPr>
              <w:t>Margaret Godfrey?</w:t>
            </w:r>
          </w:p>
          <w:p w14:paraId="474FDCD7" w14:textId="77777777" w:rsidR="001802F3" w:rsidRDefault="001802F3">
            <w:pPr>
              <w:rPr>
                <w:sz w:val="28"/>
              </w:rPr>
            </w:pPr>
          </w:p>
          <w:p w14:paraId="5DD7ECB6" w14:textId="77777777" w:rsidR="001802F3" w:rsidRDefault="001802F3" w:rsidP="002F443F">
            <w:pPr>
              <w:rPr>
                <w:sz w:val="28"/>
              </w:rPr>
            </w:pPr>
            <w:r w:rsidRPr="00CD2A0E">
              <w:rPr>
                <w:b/>
                <w:bCs/>
                <w:sz w:val="28"/>
              </w:rPr>
              <w:t>Activity:</w:t>
            </w:r>
            <w:r>
              <w:rPr>
                <w:sz w:val="28"/>
              </w:rPr>
              <w:t xml:space="preserve"> </w:t>
            </w:r>
            <w:r w:rsidR="002F443F">
              <w:rPr>
                <w:sz w:val="28"/>
              </w:rPr>
              <w:t xml:space="preserve">Children to explore the artist’s work and identify the different techniques used. For example, what type of paint is used etc. Children to then compare her work on volcanoes to other artists work and to draw similarities and differences. </w:t>
            </w:r>
          </w:p>
          <w:p w14:paraId="3FA0DC55" w14:textId="77777777" w:rsidR="002F443F" w:rsidRDefault="002F443F" w:rsidP="002F443F">
            <w:pPr>
              <w:rPr>
                <w:sz w:val="28"/>
              </w:rPr>
            </w:pPr>
          </w:p>
          <w:p w14:paraId="19317708" w14:textId="77777777" w:rsidR="002F443F" w:rsidRDefault="002F443F" w:rsidP="002F443F">
            <w:pPr>
              <w:rPr>
                <w:sz w:val="28"/>
              </w:rPr>
            </w:pPr>
            <w:r>
              <w:rPr>
                <w:sz w:val="28"/>
              </w:rPr>
              <w:t>In sketch books: Children to create a bank of colours that they could use in their final piece using coloured pencils. (mixing colours)</w:t>
            </w:r>
          </w:p>
          <w:p w14:paraId="19B032B1" w14:textId="77777777" w:rsidR="008D14F5" w:rsidRDefault="008D14F5">
            <w:pPr>
              <w:rPr>
                <w:sz w:val="28"/>
              </w:rPr>
            </w:pPr>
          </w:p>
          <w:p w14:paraId="7461BA1C" w14:textId="77777777" w:rsidR="001802F3" w:rsidRDefault="001802F3">
            <w:pPr>
              <w:rPr>
                <w:sz w:val="28"/>
              </w:rPr>
            </w:pPr>
            <w:r w:rsidRPr="00CD2A0E">
              <w:rPr>
                <w:b/>
                <w:bCs/>
                <w:sz w:val="28"/>
              </w:rPr>
              <w:t>Resources:</w:t>
            </w:r>
            <w:r w:rsidR="008D14F5">
              <w:rPr>
                <w:sz w:val="28"/>
              </w:rPr>
              <w:t xml:space="preserve"> </w:t>
            </w:r>
            <w:proofErr w:type="spellStart"/>
            <w:r w:rsidR="008D14F5">
              <w:rPr>
                <w:sz w:val="28"/>
              </w:rPr>
              <w:t>Ipad</w:t>
            </w:r>
            <w:proofErr w:type="spellEnd"/>
            <w:r w:rsidR="008D14F5">
              <w:rPr>
                <w:sz w:val="28"/>
              </w:rPr>
              <w:t xml:space="preserve">, photo cards, </w:t>
            </w:r>
            <w:proofErr w:type="spellStart"/>
            <w:r w:rsidR="008D14F5">
              <w:rPr>
                <w:sz w:val="28"/>
              </w:rPr>
              <w:t>powerpoint</w:t>
            </w:r>
            <w:proofErr w:type="spellEnd"/>
            <w:r w:rsidR="008D14F5">
              <w:rPr>
                <w:sz w:val="28"/>
              </w:rPr>
              <w:t>, internet.</w:t>
            </w:r>
          </w:p>
          <w:p w14:paraId="17958067" w14:textId="1D7A3576" w:rsidR="00BD5371" w:rsidRDefault="00BD5371">
            <w:pPr>
              <w:rPr>
                <w:sz w:val="28"/>
              </w:rPr>
            </w:pPr>
          </w:p>
        </w:tc>
        <w:tc>
          <w:tcPr>
            <w:tcW w:w="4749" w:type="dxa"/>
          </w:tcPr>
          <w:p w14:paraId="5D6BA990" w14:textId="77777777" w:rsidR="001802F3" w:rsidRPr="001802F3" w:rsidRDefault="001802F3" w:rsidP="001802F3">
            <w:pPr>
              <w:rPr>
                <w:sz w:val="28"/>
              </w:rPr>
            </w:pPr>
            <w:r w:rsidRPr="00CD2A0E">
              <w:rPr>
                <w:b/>
                <w:bCs/>
                <w:sz w:val="28"/>
              </w:rPr>
              <w:t>Focus</w:t>
            </w:r>
            <w:r w:rsidR="008D14F5" w:rsidRPr="00CD2A0E">
              <w:rPr>
                <w:b/>
                <w:bCs/>
                <w:sz w:val="28"/>
              </w:rPr>
              <w:t>:</w:t>
            </w:r>
            <w:r w:rsidR="002F443F">
              <w:rPr>
                <w:sz w:val="28"/>
              </w:rPr>
              <w:t xml:space="preserve"> Mixing colours using acrylic paints</w:t>
            </w:r>
          </w:p>
          <w:p w14:paraId="0654D15B" w14:textId="77777777" w:rsidR="002F443F" w:rsidRPr="001802F3" w:rsidRDefault="002F443F" w:rsidP="001802F3">
            <w:pPr>
              <w:rPr>
                <w:sz w:val="28"/>
              </w:rPr>
            </w:pPr>
          </w:p>
          <w:p w14:paraId="7EF053F1" w14:textId="77777777" w:rsidR="001802F3" w:rsidRPr="001802F3" w:rsidRDefault="008D14F5" w:rsidP="001802F3">
            <w:pPr>
              <w:rPr>
                <w:sz w:val="28"/>
              </w:rPr>
            </w:pPr>
            <w:r w:rsidRPr="00CD2A0E">
              <w:rPr>
                <w:b/>
                <w:bCs/>
                <w:sz w:val="28"/>
              </w:rPr>
              <w:t>Activity:</w:t>
            </w:r>
            <w:r w:rsidR="002F443F">
              <w:rPr>
                <w:sz w:val="28"/>
              </w:rPr>
              <w:t xml:space="preserve"> Children to use their bank of colours from previous week. They should attempt to recreate these colours using acrylic paints and swatch in their sketch books. The children will note down what colours they used and roughly how much of each.</w:t>
            </w:r>
          </w:p>
          <w:p w14:paraId="64D1341E" w14:textId="77777777" w:rsidR="001802F3" w:rsidRPr="001802F3" w:rsidRDefault="001802F3" w:rsidP="001802F3">
            <w:pPr>
              <w:rPr>
                <w:sz w:val="28"/>
              </w:rPr>
            </w:pPr>
          </w:p>
          <w:p w14:paraId="48C94E92" w14:textId="77777777" w:rsidR="001802F3" w:rsidRDefault="001802F3" w:rsidP="001802F3">
            <w:pPr>
              <w:rPr>
                <w:sz w:val="28"/>
              </w:rPr>
            </w:pPr>
            <w:r w:rsidRPr="00CD2A0E">
              <w:rPr>
                <w:b/>
                <w:bCs/>
                <w:sz w:val="28"/>
              </w:rPr>
              <w:t>Resources</w:t>
            </w:r>
            <w:r w:rsidR="008D14F5" w:rsidRPr="00CD2A0E">
              <w:rPr>
                <w:b/>
                <w:bCs/>
                <w:sz w:val="28"/>
              </w:rPr>
              <w:t>:</w:t>
            </w:r>
            <w:r w:rsidR="002F443F">
              <w:rPr>
                <w:sz w:val="28"/>
              </w:rPr>
              <w:t xml:space="preserve"> Acrylic paint, paintbrushes, mixing pallets and bank of colours from previous week</w:t>
            </w:r>
          </w:p>
        </w:tc>
      </w:tr>
      <w:tr w:rsidR="00BD5371" w14:paraId="133B7EE3" w14:textId="77777777" w:rsidTr="00BD5371">
        <w:trPr>
          <w:trHeight w:val="435"/>
        </w:trPr>
        <w:tc>
          <w:tcPr>
            <w:tcW w:w="4531" w:type="dxa"/>
          </w:tcPr>
          <w:p w14:paraId="152F1256" w14:textId="64E59CE3" w:rsidR="00BD5371" w:rsidRPr="00CD2A0E" w:rsidRDefault="00BD5371" w:rsidP="00CD2A0E">
            <w:pPr>
              <w:jc w:val="center"/>
              <w:rPr>
                <w:b/>
                <w:bCs/>
                <w:sz w:val="28"/>
                <w:u w:val="single"/>
              </w:rPr>
            </w:pPr>
            <w:r w:rsidRPr="00CD2A0E">
              <w:rPr>
                <w:b/>
                <w:bCs/>
                <w:sz w:val="28"/>
                <w:u w:val="single"/>
              </w:rPr>
              <w:t>LESSON 3</w:t>
            </w:r>
          </w:p>
        </w:tc>
        <w:tc>
          <w:tcPr>
            <w:tcW w:w="4749" w:type="dxa"/>
          </w:tcPr>
          <w:p w14:paraId="49DF3686" w14:textId="42416520" w:rsidR="00BD5371" w:rsidRPr="00CD2A0E" w:rsidRDefault="00BD5371" w:rsidP="00CD2A0E">
            <w:pPr>
              <w:jc w:val="center"/>
              <w:rPr>
                <w:b/>
                <w:bCs/>
                <w:sz w:val="28"/>
                <w:u w:val="single"/>
              </w:rPr>
            </w:pPr>
            <w:r w:rsidRPr="00CD2A0E">
              <w:rPr>
                <w:b/>
                <w:bCs/>
                <w:sz w:val="28"/>
                <w:u w:val="single"/>
              </w:rPr>
              <w:t>LESSON 4</w:t>
            </w:r>
          </w:p>
        </w:tc>
      </w:tr>
      <w:tr w:rsidR="001802F3" w14:paraId="366592F0" w14:textId="77777777" w:rsidTr="00BD5371">
        <w:trPr>
          <w:trHeight w:val="1867"/>
        </w:trPr>
        <w:tc>
          <w:tcPr>
            <w:tcW w:w="4531" w:type="dxa"/>
          </w:tcPr>
          <w:p w14:paraId="48931297" w14:textId="05219E87" w:rsidR="00BD5371" w:rsidRPr="001802F3" w:rsidRDefault="001802F3" w:rsidP="001802F3">
            <w:pPr>
              <w:rPr>
                <w:sz w:val="28"/>
              </w:rPr>
            </w:pPr>
            <w:r w:rsidRPr="00CD2A0E">
              <w:rPr>
                <w:b/>
                <w:bCs/>
                <w:sz w:val="28"/>
              </w:rPr>
              <w:t>Focus</w:t>
            </w:r>
            <w:r w:rsidR="00BD5371" w:rsidRPr="00CD2A0E">
              <w:rPr>
                <w:b/>
                <w:bCs/>
                <w:sz w:val="28"/>
              </w:rPr>
              <w:t>:</w:t>
            </w:r>
            <w:r w:rsidR="00BD5371">
              <w:rPr>
                <w:sz w:val="28"/>
              </w:rPr>
              <w:t xml:space="preserve"> Volcanic landscapes and how to sketch a volcano</w:t>
            </w:r>
          </w:p>
          <w:p w14:paraId="7648A39F" w14:textId="77777777" w:rsidR="001802F3" w:rsidRPr="001802F3" w:rsidRDefault="001802F3" w:rsidP="001802F3">
            <w:pPr>
              <w:rPr>
                <w:sz w:val="28"/>
              </w:rPr>
            </w:pPr>
          </w:p>
          <w:p w14:paraId="5BBA09B0" w14:textId="16B05331" w:rsidR="001802F3" w:rsidRDefault="001802F3" w:rsidP="001802F3">
            <w:pPr>
              <w:rPr>
                <w:sz w:val="28"/>
              </w:rPr>
            </w:pPr>
            <w:r w:rsidRPr="00CD2A0E">
              <w:rPr>
                <w:b/>
                <w:bCs/>
                <w:sz w:val="28"/>
              </w:rPr>
              <w:t>Activity</w:t>
            </w:r>
            <w:r w:rsidR="00BD5371" w:rsidRPr="00CD2A0E">
              <w:rPr>
                <w:b/>
                <w:bCs/>
                <w:sz w:val="28"/>
              </w:rPr>
              <w:t>:</w:t>
            </w:r>
            <w:r w:rsidR="00BD5371">
              <w:rPr>
                <w:sz w:val="28"/>
              </w:rPr>
              <w:t xml:space="preserve"> After discussing the term landscape, show the children various landscapes of volcanoes. What do they notice? Talk about perspective. What angle has the artist drawn/painted from?</w:t>
            </w:r>
          </w:p>
          <w:p w14:paraId="099C8DD8" w14:textId="77777777" w:rsidR="00BD5371" w:rsidRDefault="00BD5371" w:rsidP="001802F3">
            <w:pPr>
              <w:rPr>
                <w:sz w:val="28"/>
              </w:rPr>
            </w:pPr>
            <w:r>
              <w:rPr>
                <w:sz w:val="28"/>
              </w:rPr>
              <w:t xml:space="preserve">Explain to the children that the final piece will focus on volcanic landscapes, using the techniques shown by Margaret Godfrey. Show the children the clip of ‘how to sketch </w:t>
            </w:r>
            <w:r>
              <w:rPr>
                <w:sz w:val="28"/>
              </w:rPr>
              <w:lastRenderedPageBreak/>
              <w:t>a volcano.’ Demonstrate on board how to fulfil each step.</w:t>
            </w:r>
          </w:p>
          <w:p w14:paraId="7EDECF01" w14:textId="55145F65" w:rsidR="00BD5371" w:rsidRPr="001802F3" w:rsidRDefault="00BD5371" w:rsidP="001802F3">
            <w:pPr>
              <w:rPr>
                <w:sz w:val="28"/>
              </w:rPr>
            </w:pPr>
            <w:r>
              <w:rPr>
                <w:sz w:val="28"/>
              </w:rPr>
              <w:t>In sketch books, children to sketch out their volcano, using the steps provided.</w:t>
            </w:r>
          </w:p>
          <w:p w14:paraId="0B1299C1" w14:textId="77777777" w:rsidR="001802F3" w:rsidRPr="001802F3" w:rsidRDefault="001802F3" w:rsidP="001802F3">
            <w:pPr>
              <w:rPr>
                <w:sz w:val="28"/>
              </w:rPr>
            </w:pPr>
          </w:p>
          <w:p w14:paraId="45277B41" w14:textId="30F27E56" w:rsidR="00BD5371" w:rsidRPr="00CD2A0E" w:rsidRDefault="001802F3" w:rsidP="001802F3">
            <w:pPr>
              <w:rPr>
                <w:b/>
                <w:bCs/>
                <w:sz w:val="28"/>
              </w:rPr>
            </w:pPr>
            <w:r w:rsidRPr="00CD2A0E">
              <w:rPr>
                <w:b/>
                <w:bCs/>
                <w:sz w:val="28"/>
              </w:rPr>
              <w:t>Resources</w:t>
            </w:r>
            <w:r w:rsidR="00CD2A0E">
              <w:rPr>
                <w:b/>
                <w:bCs/>
                <w:sz w:val="28"/>
              </w:rPr>
              <w:t xml:space="preserve">: </w:t>
            </w:r>
            <w:r w:rsidR="00BD5371">
              <w:rPr>
                <w:sz w:val="28"/>
              </w:rPr>
              <w:t>Sketch books, sketching pencils, you tube clip and ‘how to draw a volcano’ help sheet.</w:t>
            </w:r>
          </w:p>
          <w:p w14:paraId="63A13B68" w14:textId="57B490E5" w:rsidR="00CD2A0E" w:rsidRDefault="00CD2A0E" w:rsidP="001802F3">
            <w:pPr>
              <w:rPr>
                <w:sz w:val="28"/>
              </w:rPr>
            </w:pPr>
          </w:p>
        </w:tc>
        <w:tc>
          <w:tcPr>
            <w:tcW w:w="4749" w:type="dxa"/>
          </w:tcPr>
          <w:p w14:paraId="3B70EAC2" w14:textId="274FB3F6" w:rsidR="001802F3" w:rsidRPr="001802F3" w:rsidRDefault="001802F3" w:rsidP="001802F3">
            <w:pPr>
              <w:rPr>
                <w:sz w:val="28"/>
              </w:rPr>
            </w:pPr>
            <w:r w:rsidRPr="00CD2A0E">
              <w:rPr>
                <w:b/>
                <w:bCs/>
                <w:sz w:val="28"/>
              </w:rPr>
              <w:lastRenderedPageBreak/>
              <w:t>Focus</w:t>
            </w:r>
            <w:r w:rsidR="00BD5371" w:rsidRPr="00CD2A0E">
              <w:rPr>
                <w:b/>
                <w:bCs/>
                <w:sz w:val="28"/>
              </w:rPr>
              <w:t>:</w:t>
            </w:r>
            <w:r w:rsidR="00BD5371">
              <w:rPr>
                <w:sz w:val="28"/>
              </w:rPr>
              <w:t xml:space="preserve"> Volcanic landscapes and colour washing backgrounds</w:t>
            </w:r>
          </w:p>
          <w:p w14:paraId="75EAF67B" w14:textId="77777777" w:rsidR="001802F3" w:rsidRPr="001802F3" w:rsidRDefault="001802F3" w:rsidP="001802F3">
            <w:pPr>
              <w:rPr>
                <w:sz w:val="28"/>
              </w:rPr>
            </w:pPr>
          </w:p>
          <w:p w14:paraId="51FEBD00" w14:textId="24A8FC09" w:rsidR="001802F3" w:rsidRDefault="001802F3" w:rsidP="001802F3">
            <w:pPr>
              <w:rPr>
                <w:sz w:val="28"/>
              </w:rPr>
            </w:pPr>
            <w:r w:rsidRPr="00CD2A0E">
              <w:rPr>
                <w:b/>
                <w:bCs/>
                <w:sz w:val="28"/>
              </w:rPr>
              <w:t>Activity</w:t>
            </w:r>
            <w:r w:rsidR="00BD5371" w:rsidRPr="00CD2A0E">
              <w:rPr>
                <w:b/>
                <w:bCs/>
                <w:sz w:val="28"/>
              </w:rPr>
              <w:t>:</w:t>
            </w:r>
            <w:r w:rsidR="00BD5371">
              <w:rPr>
                <w:sz w:val="28"/>
              </w:rPr>
              <w:t xml:space="preserve"> Show the children paintings of volcanic landscapes. What do they notice about the backgrounds? How has the artist managed to create this? Discuss painting techniques,</w:t>
            </w:r>
            <w:r w:rsidR="00CD2A0E">
              <w:rPr>
                <w:sz w:val="28"/>
              </w:rPr>
              <w:t xml:space="preserve"> brush strokes, texture, bold colours and mixing colours. </w:t>
            </w:r>
          </w:p>
          <w:p w14:paraId="01D9B9F1" w14:textId="6D6FE91D" w:rsidR="00CD2A0E" w:rsidRDefault="00CD2A0E" w:rsidP="001802F3">
            <w:pPr>
              <w:rPr>
                <w:sz w:val="28"/>
              </w:rPr>
            </w:pPr>
            <w:r>
              <w:rPr>
                <w:sz w:val="28"/>
              </w:rPr>
              <w:t xml:space="preserve">Introduce the idea of colour washing to create added effect to their painting. Show the children the video of how to </w:t>
            </w:r>
            <w:r>
              <w:rPr>
                <w:sz w:val="28"/>
              </w:rPr>
              <w:lastRenderedPageBreak/>
              <w:t xml:space="preserve">colour wash, then demonstrate on the board. </w:t>
            </w:r>
          </w:p>
          <w:p w14:paraId="794EE229" w14:textId="628F3025" w:rsidR="00CD2A0E" w:rsidRPr="001802F3" w:rsidRDefault="00CD2A0E" w:rsidP="001802F3">
            <w:pPr>
              <w:rPr>
                <w:sz w:val="28"/>
              </w:rPr>
            </w:pPr>
            <w:r>
              <w:rPr>
                <w:sz w:val="28"/>
              </w:rPr>
              <w:t>In sketch books, children to practice colour washing. Then, on A3 paper, children to colour wash the background for their volcanic landscape. This will be used in the next lesson.</w:t>
            </w:r>
          </w:p>
          <w:p w14:paraId="34A58DA1" w14:textId="77777777" w:rsidR="001802F3" w:rsidRPr="001802F3" w:rsidRDefault="001802F3" w:rsidP="001802F3">
            <w:pPr>
              <w:rPr>
                <w:sz w:val="28"/>
              </w:rPr>
            </w:pPr>
          </w:p>
          <w:p w14:paraId="4E373127" w14:textId="6253C3D4" w:rsidR="00CD2A0E" w:rsidRPr="00CD2A0E" w:rsidRDefault="001802F3" w:rsidP="001802F3">
            <w:pPr>
              <w:rPr>
                <w:b/>
                <w:bCs/>
                <w:sz w:val="28"/>
              </w:rPr>
            </w:pPr>
            <w:r w:rsidRPr="00CD2A0E">
              <w:rPr>
                <w:b/>
                <w:bCs/>
                <w:sz w:val="28"/>
              </w:rPr>
              <w:t>Resources</w:t>
            </w:r>
            <w:r w:rsidR="00CD2A0E">
              <w:rPr>
                <w:b/>
                <w:bCs/>
                <w:sz w:val="28"/>
              </w:rPr>
              <w:t xml:space="preserve">: </w:t>
            </w:r>
            <w:r w:rsidR="00CD2A0E">
              <w:rPr>
                <w:sz w:val="28"/>
              </w:rPr>
              <w:t>Sketch books, sketching pencils, you tube clip, watercolour paints and A3 paper</w:t>
            </w:r>
          </w:p>
        </w:tc>
      </w:tr>
      <w:tr w:rsidR="00BD5371" w14:paraId="03C0EF4E" w14:textId="77777777" w:rsidTr="00BD5371">
        <w:trPr>
          <w:trHeight w:val="531"/>
        </w:trPr>
        <w:tc>
          <w:tcPr>
            <w:tcW w:w="4531" w:type="dxa"/>
          </w:tcPr>
          <w:p w14:paraId="4DEC583C" w14:textId="081F1C63" w:rsidR="00BD5371" w:rsidRPr="001802F3" w:rsidRDefault="00BD5371" w:rsidP="001802F3">
            <w:pPr>
              <w:rPr>
                <w:sz w:val="28"/>
              </w:rPr>
            </w:pPr>
            <w:r>
              <w:rPr>
                <w:sz w:val="28"/>
              </w:rPr>
              <w:lastRenderedPageBreak/>
              <w:t>LESSON 5</w:t>
            </w:r>
          </w:p>
        </w:tc>
        <w:tc>
          <w:tcPr>
            <w:tcW w:w="4749" w:type="dxa"/>
          </w:tcPr>
          <w:p w14:paraId="7F01D122" w14:textId="71E94AFA" w:rsidR="00BD5371" w:rsidRPr="001802F3" w:rsidRDefault="00BD5371" w:rsidP="001802F3">
            <w:pPr>
              <w:rPr>
                <w:sz w:val="28"/>
              </w:rPr>
            </w:pPr>
            <w:r>
              <w:rPr>
                <w:sz w:val="28"/>
              </w:rPr>
              <w:t>LESSON 6</w:t>
            </w:r>
          </w:p>
        </w:tc>
      </w:tr>
      <w:tr w:rsidR="001802F3" w14:paraId="302FD2ED" w14:textId="77777777" w:rsidTr="00BD5371">
        <w:trPr>
          <w:trHeight w:val="1979"/>
        </w:trPr>
        <w:tc>
          <w:tcPr>
            <w:tcW w:w="4531" w:type="dxa"/>
          </w:tcPr>
          <w:p w14:paraId="71C2DEFF" w14:textId="77777777" w:rsidR="001802F3" w:rsidRPr="001802F3" w:rsidRDefault="001802F3" w:rsidP="001802F3">
            <w:pPr>
              <w:rPr>
                <w:sz w:val="28"/>
              </w:rPr>
            </w:pPr>
            <w:r w:rsidRPr="001802F3">
              <w:rPr>
                <w:sz w:val="28"/>
              </w:rPr>
              <w:t>Focus</w:t>
            </w:r>
          </w:p>
          <w:p w14:paraId="5BF1C65C" w14:textId="77777777" w:rsidR="001802F3" w:rsidRPr="001802F3" w:rsidRDefault="001802F3" w:rsidP="001802F3">
            <w:pPr>
              <w:rPr>
                <w:sz w:val="28"/>
              </w:rPr>
            </w:pPr>
          </w:p>
          <w:p w14:paraId="65539CA6" w14:textId="77777777" w:rsidR="001802F3" w:rsidRPr="001802F3" w:rsidRDefault="001802F3" w:rsidP="001802F3">
            <w:pPr>
              <w:rPr>
                <w:sz w:val="28"/>
              </w:rPr>
            </w:pPr>
            <w:r w:rsidRPr="001802F3">
              <w:rPr>
                <w:sz w:val="28"/>
              </w:rPr>
              <w:t xml:space="preserve">Activity </w:t>
            </w:r>
          </w:p>
          <w:p w14:paraId="53AD755A" w14:textId="77777777" w:rsidR="001802F3" w:rsidRPr="001802F3" w:rsidRDefault="001802F3" w:rsidP="001802F3">
            <w:pPr>
              <w:rPr>
                <w:sz w:val="28"/>
              </w:rPr>
            </w:pPr>
          </w:p>
          <w:p w14:paraId="407BF0DC" w14:textId="77777777" w:rsidR="001802F3" w:rsidRDefault="001802F3" w:rsidP="001802F3">
            <w:pPr>
              <w:rPr>
                <w:sz w:val="28"/>
              </w:rPr>
            </w:pPr>
            <w:r w:rsidRPr="001802F3">
              <w:rPr>
                <w:sz w:val="28"/>
              </w:rPr>
              <w:t>Resources</w:t>
            </w:r>
          </w:p>
        </w:tc>
        <w:tc>
          <w:tcPr>
            <w:tcW w:w="4749" w:type="dxa"/>
          </w:tcPr>
          <w:p w14:paraId="6DD408BA" w14:textId="77777777" w:rsidR="001802F3" w:rsidRPr="001802F3" w:rsidRDefault="001802F3" w:rsidP="001802F3">
            <w:pPr>
              <w:rPr>
                <w:sz w:val="28"/>
              </w:rPr>
            </w:pPr>
            <w:r w:rsidRPr="001802F3">
              <w:rPr>
                <w:sz w:val="28"/>
              </w:rPr>
              <w:t>Focus</w:t>
            </w:r>
          </w:p>
          <w:p w14:paraId="7A5FBB7B" w14:textId="77777777" w:rsidR="001802F3" w:rsidRPr="001802F3" w:rsidRDefault="001802F3" w:rsidP="001802F3">
            <w:pPr>
              <w:rPr>
                <w:sz w:val="28"/>
              </w:rPr>
            </w:pPr>
          </w:p>
          <w:p w14:paraId="45A85DE3" w14:textId="77777777" w:rsidR="001802F3" w:rsidRPr="001802F3" w:rsidRDefault="001802F3" w:rsidP="001802F3">
            <w:pPr>
              <w:rPr>
                <w:sz w:val="28"/>
              </w:rPr>
            </w:pPr>
            <w:r w:rsidRPr="001802F3">
              <w:rPr>
                <w:sz w:val="28"/>
              </w:rPr>
              <w:t xml:space="preserve">Activity </w:t>
            </w:r>
          </w:p>
          <w:p w14:paraId="67269F36" w14:textId="77777777" w:rsidR="001802F3" w:rsidRPr="001802F3" w:rsidRDefault="001802F3" w:rsidP="001802F3">
            <w:pPr>
              <w:rPr>
                <w:sz w:val="28"/>
              </w:rPr>
            </w:pPr>
          </w:p>
          <w:p w14:paraId="4FB6BAF9" w14:textId="77777777" w:rsidR="001802F3" w:rsidRDefault="001802F3" w:rsidP="001802F3">
            <w:pPr>
              <w:rPr>
                <w:sz w:val="28"/>
              </w:rPr>
            </w:pPr>
            <w:r w:rsidRPr="001802F3">
              <w:rPr>
                <w:sz w:val="28"/>
              </w:rPr>
              <w:t>Resources</w:t>
            </w:r>
          </w:p>
        </w:tc>
      </w:tr>
    </w:tbl>
    <w:p w14:paraId="31CFC577" w14:textId="77777777" w:rsidR="001802F3" w:rsidRPr="001802F3" w:rsidRDefault="001802F3">
      <w:pPr>
        <w:rPr>
          <w:sz w:val="28"/>
        </w:rPr>
      </w:pPr>
    </w:p>
    <w:sectPr w:rsidR="001802F3" w:rsidRPr="00180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F3"/>
    <w:rsid w:val="001802F3"/>
    <w:rsid w:val="0022438A"/>
    <w:rsid w:val="002946CC"/>
    <w:rsid w:val="002F443F"/>
    <w:rsid w:val="003C6755"/>
    <w:rsid w:val="006C277D"/>
    <w:rsid w:val="008D14F5"/>
    <w:rsid w:val="00B9336E"/>
    <w:rsid w:val="00BD5371"/>
    <w:rsid w:val="00CD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C7C"/>
  <w15:docId w15:val="{C91744A1-BFE8-4613-8623-18460947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2020-10-04T18:31:00Z</dcterms:created>
  <dcterms:modified xsi:type="dcterms:W3CDTF">2020-10-04T18:31:00Z</dcterms:modified>
</cp:coreProperties>
</file>