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14E4" w14:textId="77777777" w:rsidR="00773855" w:rsidRDefault="00773855" w:rsidP="00773855"/>
    <w:p w14:paraId="11F35136" w14:textId="67314D92" w:rsidR="00534C92" w:rsidRPr="00773855" w:rsidRDefault="00F14B48" w:rsidP="0077385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Beginning__</w:t>
      </w:r>
      <w:r w:rsidR="006C1DE0">
        <w:rPr>
          <w:b/>
          <w:sz w:val="24"/>
          <w:szCs w:val="24"/>
        </w:rPr>
        <w:t>07/12</w:t>
      </w:r>
      <w:r w:rsidR="00B95BF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 xml:space="preserve">____         </w:t>
      </w:r>
      <w:r w:rsidR="00773855" w:rsidRPr="00773855">
        <w:rPr>
          <w:b/>
          <w:sz w:val="24"/>
          <w:szCs w:val="24"/>
        </w:rPr>
        <w:t xml:space="preserve">Year </w:t>
      </w:r>
      <w:r>
        <w:rPr>
          <w:b/>
          <w:sz w:val="24"/>
          <w:szCs w:val="24"/>
        </w:rPr>
        <w:t>_</w:t>
      </w:r>
      <w:r w:rsidR="008E6466">
        <w:rPr>
          <w:b/>
          <w:sz w:val="24"/>
          <w:szCs w:val="24"/>
        </w:rPr>
        <w:t>2</w:t>
      </w:r>
      <w:r w:rsidR="00773855">
        <w:rPr>
          <w:b/>
          <w:sz w:val="24"/>
          <w:szCs w:val="24"/>
        </w:rPr>
        <w:t>__</w:t>
      </w:r>
    </w:p>
    <w:tbl>
      <w:tblPr>
        <w:tblStyle w:val="TableGrid"/>
        <w:tblW w:w="5084" w:type="pct"/>
        <w:tblLook w:val="04A0" w:firstRow="1" w:lastRow="0" w:firstColumn="1" w:lastColumn="0" w:noHBand="0" w:noVBand="1"/>
      </w:tblPr>
      <w:tblGrid>
        <w:gridCol w:w="2816"/>
        <w:gridCol w:w="2881"/>
        <w:gridCol w:w="2800"/>
        <w:gridCol w:w="2817"/>
        <w:gridCol w:w="2868"/>
      </w:tblGrid>
      <w:tr w:rsidR="00FB6360" w14:paraId="6BB4A28D" w14:textId="77777777" w:rsidTr="001A46C8">
        <w:trPr>
          <w:trHeight w:val="403"/>
        </w:trPr>
        <w:tc>
          <w:tcPr>
            <w:tcW w:w="993" w:type="pct"/>
            <w:shd w:val="clear" w:color="auto" w:fill="E7E6E6" w:themeFill="background2"/>
          </w:tcPr>
          <w:p w14:paraId="3E7F4B0D" w14:textId="77777777" w:rsidR="0032617D" w:rsidRDefault="0032617D" w:rsidP="008E6466">
            <w:bookmarkStart w:id="0" w:name="_GoBack"/>
            <w:bookmarkEnd w:id="0"/>
            <w:r>
              <w:t>Monday</w:t>
            </w:r>
          </w:p>
        </w:tc>
        <w:tc>
          <w:tcPr>
            <w:tcW w:w="1016" w:type="pct"/>
            <w:shd w:val="clear" w:color="auto" w:fill="E7E6E6" w:themeFill="background2"/>
          </w:tcPr>
          <w:p w14:paraId="346F01AC" w14:textId="77777777" w:rsidR="0032617D" w:rsidRDefault="0032617D" w:rsidP="008E6466">
            <w:r>
              <w:t>Tuesday</w:t>
            </w:r>
          </w:p>
        </w:tc>
        <w:tc>
          <w:tcPr>
            <w:tcW w:w="987" w:type="pct"/>
            <w:shd w:val="clear" w:color="auto" w:fill="E7E6E6" w:themeFill="background2"/>
          </w:tcPr>
          <w:p w14:paraId="219FF60F" w14:textId="77777777" w:rsidR="0032617D" w:rsidRDefault="0032617D" w:rsidP="008E6466">
            <w:r>
              <w:t>Wednesday</w:t>
            </w:r>
          </w:p>
        </w:tc>
        <w:tc>
          <w:tcPr>
            <w:tcW w:w="993" w:type="pct"/>
            <w:shd w:val="clear" w:color="auto" w:fill="E7E6E6" w:themeFill="background2"/>
          </w:tcPr>
          <w:p w14:paraId="10AF575F" w14:textId="77777777" w:rsidR="0032617D" w:rsidRDefault="0032617D" w:rsidP="008E6466">
            <w:r>
              <w:t>Thursday</w:t>
            </w:r>
          </w:p>
        </w:tc>
        <w:tc>
          <w:tcPr>
            <w:tcW w:w="1011" w:type="pct"/>
            <w:shd w:val="clear" w:color="auto" w:fill="E7E6E6" w:themeFill="background2"/>
          </w:tcPr>
          <w:p w14:paraId="31B79AA6" w14:textId="77777777" w:rsidR="0032617D" w:rsidRDefault="0032617D" w:rsidP="008E6466">
            <w:r>
              <w:t>Friday</w:t>
            </w:r>
          </w:p>
        </w:tc>
      </w:tr>
      <w:tr w:rsidR="0032617D" w14:paraId="73BA0EAA" w14:textId="77777777" w:rsidTr="001A46C8">
        <w:trPr>
          <w:trHeight w:val="403"/>
        </w:trPr>
        <w:tc>
          <w:tcPr>
            <w:tcW w:w="993" w:type="pct"/>
          </w:tcPr>
          <w:p w14:paraId="7FD38F6E" w14:textId="72325FA6" w:rsidR="0032617D" w:rsidRPr="001A46C8" w:rsidRDefault="006C1DE0" w:rsidP="001A46C8">
            <w:pPr>
              <w:rPr>
                <w:rFonts w:ascii="Calibri" w:hAnsi="Calibri"/>
              </w:rPr>
            </w:pPr>
            <w:r w:rsidRPr="001A46C8">
              <w:rPr>
                <w:rFonts w:ascii="Calibri" w:hAnsi="Calibri"/>
              </w:rPr>
              <w:t>Maths</w:t>
            </w:r>
          </w:p>
          <w:p w14:paraId="6A7082D3" w14:textId="13EF1923" w:rsidR="006C1DE0" w:rsidRPr="001A46C8" w:rsidRDefault="006C1DE0" w:rsidP="001A46C8">
            <w:pPr>
              <w:shd w:val="clear" w:color="auto" w:fill="FFFFFF"/>
              <w:spacing w:after="360" w:line="540" w:lineRule="atLeast"/>
              <w:textAlignment w:val="baseline"/>
              <w:outlineLvl w:val="0"/>
              <w:rPr>
                <w:rFonts w:ascii="Calibri" w:hAnsi="Calibri"/>
              </w:rPr>
            </w:pPr>
            <w:hyperlink r:id="rId6" w:history="1">
              <w:r w:rsidRPr="001A46C8">
                <w:rPr>
                  <w:rStyle w:val="Hyperlink"/>
                  <w:rFonts w:ascii="Calibri" w:eastAsia="Times New Roman" w:hAnsi="Calibri" w:cs="Segoe UI"/>
                  <w:bCs/>
                  <w:kern w:val="36"/>
                  <w:lang w:eastAsia="en-GB"/>
                </w:rPr>
                <w:t>To recognise and create repeating patterns</w:t>
              </w:r>
            </w:hyperlink>
          </w:p>
        </w:tc>
        <w:tc>
          <w:tcPr>
            <w:tcW w:w="1016" w:type="pct"/>
          </w:tcPr>
          <w:p w14:paraId="59BB9C1D" w14:textId="77777777" w:rsidR="001A46C8" w:rsidRDefault="006C1DE0" w:rsidP="001A46C8">
            <w:pPr>
              <w:shd w:val="clear" w:color="auto" w:fill="FFFFFF"/>
              <w:spacing w:after="360" w:line="540" w:lineRule="atLeast"/>
              <w:textAlignment w:val="baseline"/>
              <w:outlineLvl w:val="0"/>
              <w:rPr>
                <w:rFonts w:ascii="Calibri" w:eastAsia="Times New Roman" w:hAnsi="Calibri" w:cs="Segoe UI"/>
                <w:bCs/>
                <w:color w:val="4B3241"/>
                <w:kern w:val="36"/>
                <w:lang w:eastAsia="en-GB"/>
              </w:rPr>
            </w:pPr>
            <w:r w:rsidRPr="001A46C8">
              <w:rPr>
                <w:rFonts w:ascii="Calibri" w:hAnsi="Calibri"/>
              </w:rPr>
              <w:t>Maths</w:t>
            </w:r>
          </w:p>
          <w:p w14:paraId="4C7C5FC4" w14:textId="0D60DE74" w:rsidR="000D2CD6" w:rsidRPr="001A46C8" w:rsidRDefault="006C1DE0" w:rsidP="001A46C8">
            <w:pPr>
              <w:shd w:val="clear" w:color="auto" w:fill="FFFFFF"/>
              <w:spacing w:after="360" w:line="540" w:lineRule="atLeast"/>
              <w:textAlignment w:val="baseline"/>
              <w:outlineLvl w:val="0"/>
              <w:rPr>
                <w:rFonts w:ascii="Calibri" w:eastAsia="Times New Roman" w:hAnsi="Calibri" w:cs="Segoe UI"/>
                <w:bCs/>
                <w:color w:val="4B3241"/>
                <w:kern w:val="36"/>
                <w:lang w:eastAsia="en-GB"/>
              </w:rPr>
            </w:pPr>
            <w:hyperlink r:id="rId7" w:history="1">
              <w:r w:rsidRPr="001A46C8">
                <w:rPr>
                  <w:rStyle w:val="Hyperlink"/>
                  <w:rFonts w:ascii="Calibri" w:hAnsi="Calibri" w:cs="Segoe UI"/>
                </w:rPr>
                <w:t>To recognise and describe repeating patterns</w:t>
              </w:r>
            </w:hyperlink>
          </w:p>
        </w:tc>
        <w:tc>
          <w:tcPr>
            <w:tcW w:w="987" w:type="pct"/>
          </w:tcPr>
          <w:p w14:paraId="59E241DD" w14:textId="77777777" w:rsidR="00FB6360" w:rsidRPr="001A46C8" w:rsidRDefault="006C1DE0" w:rsidP="001A46C8">
            <w:pPr>
              <w:rPr>
                <w:rFonts w:ascii="Calibri" w:hAnsi="Calibri"/>
              </w:rPr>
            </w:pPr>
            <w:r w:rsidRPr="001A46C8">
              <w:rPr>
                <w:rFonts w:ascii="Calibri" w:hAnsi="Calibri"/>
              </w:rPr>
              <w:t>Maths</w:t>
            </w:r>
          </w:p>
          <w:p w14:paraId="5A85B4E5" w14:textId="351BFB2F" w:rsidR="006C1DE0" w:rsidRPr="001A46C8" w:rsidRDefault="006C1DE0" w:rsidP="001A46C8">
            <w:pPr>
              <w:pStyle w:val="Heading1"/>
              <w:shd w:val="clear" w:color="auto" w:fill="FFFFFF"/>
              <w:spacing w:before="0" w:beforeAutospacing="0" w:after="360" w:afterAutospacing="0" w:line="540" w:lineRule="atLeast"/>
              <w:textAlignment w:val="baseline"/>
              <w:rPr>
                <w:rFonts w:ascii="Calibri" w:hAnsi="Calibri" w:cs="Segoe UI"/>
                <w:b w:val="0"/>
                <w:color w:val="4B3241"/>
                <w:sz w:val="22"/>
                <w:szCs w:val="22"/>
              </w:rPr>
            </w:pPr>
            <w:hyperlink r:id="rId8" w:history="1">
              <w:r w:rsidRPr="001A46C8">
                <w:rPr>
                  <w:rStyle w:val="Hyperlink"/>
                  <w:rFonts w:ascii="Calibri" w:hAnsi="Calibri" w:cs="Segoe UI"/>
                  <w:b w:val="0"/>
                  <w:sz w:val="22"/>
                  <w:szCs w:val="22"/>
                </w:rPr>
                <w:t>To use the language of position</w:t>
              </w:r>
            </w:hyperlink>
          </w:p>
          <w:p w14:paraId="48E9A868" w14:textId="64EE3D51" w:rsidR="006C1DE0" w:rsidRPr="001A46C8" w:rsidRDefault="006C1DE0" w:rsidP="001A46C8">
            <w:pPr>
              <w:rPr>
                <w:rFonts w:ascii="Calibri" w:hAnsi="Calibri"/>
              </w:rPr>
            </w:pPr>
          </w:p>
        </w:tc>
        <w:tc>
          <w:tcPr>
            <w:tcW w:w="993" w:type="pct"/>
          </w:tcPr>
          <w:p w14:paraId="0D80169D" w14:textId="77777777" w:rsidR="0032617D" w:rsidRPr="001A46C8" w:rsidRDefault="006C1DE0" w:rsidP="001A46C8">
            <w:pPr>
              <w:rPr>
                <w:rFonts w:ascii="Calibri" w:hAnsi="Calibri"/>
              </w:rPr>
            </w:pPr>
            <w:r w:rsidRPr="001A46C8">
              <w:rPr>
                <w:rFonts w:ascii="Calibri" w:hAnsi="Calibri"/>
              </w:rPr>
              <w:t>Maths</w:t>
            </w:r>
          </w:p>
          <w:p w14:paraId="2D0036BD" w14:textId="3B102D6E" w:rsidR="006C1DE0" w:rsidRPr="001A46C8" w:rsidRDefault="006C1DE0" w:rsidP="001A46C8">
            <w:pPr>
              <w:pStyle w:val="Heading1"/>
              <w:shd w:val="clear" w:color="auto" w:fill="FFFFFF"/>
              <w:spacing w:before="0" w:beforeAutospacing="0" w:after="360" w:afterAutospacing="0" w:line="540" w:lineRule="atLeast"/>
              <w:textAlignment w:val="baseline"/>
              <w:rPr>
                <w:rFonts w:ascii="Calibri" w:hAnsi="Calibri" w:cs="Segoe UI"/>
                <w:b w:val="0"/>
                <w:color w:val="4B3241"/>
                <w:sz w:val="22"/>
                <w:szCs w:val="22"/>
              </w:rPr>
            </w:pPr>
            <w:hyperlink r:id="rId9" w:history="1">
              <w:r w:rsidRPr="001A46C8">
                <w:rPr>
                  <w:rStyle w:val="Hyperlink"/>
                  <w:rFonts w:ascii="Calibri" w:hAnsi="Calibri" w:cs="Segoe UI"/>
                  <w:b w:val="0"/>
                  <w:sz w:val="22"/>
                  <w:szCs w:val="22"/>
                </w:rPr>
                <w:t>To use the language of position, direction and movement (Part 1)</w:t>
              </w:r>
            </w:hyperlink>
          </w:p>
          <w:p w14:paraId="1B352388" w14:textId="22B33A7F" w:rsidR="006C1DE0" w:rsidRPr="001A46C8" w:rsidRDefault="006C1DE0" w:rsidP="001A46C8">
            <w:pPr>
              <w:rPr>
                <w:rFonts w:ascii="Calibri" w:hAnsi="Calibri"/>
              </w:rPr>
            </w:pPr>
          </w:p>
        </w:tc>
        <w:tc>
          <w:tcPr>
            <w:tcW w:w="1011" w:type="pct"/>
          </w:tcPr>
          <w:p w14:paraId="76ABA608" w14:textId="77777777" w:rsidR="00FB6360" w:rsidRPr="001A46C8" w:rsidRDefault="006C1DE0" w:rsidP="001A46C8">
            <w:pPr>
              <w:rPr>
                <w:rFonts w:ascii="Calibri" w:hAnsi="Calibri"/>
              </w:rPr>
            </w:pPr>
            <w:r w:rsidRPr="001A46C8">
              <w:rPr>
                <w:rFonts w:ascii="Calibri" w:hAnsi="Calibri"/>
              </w:rPr>
              <w:t>Maths</w:t>
            </w:r>
          </w:p>
          <w:p w14:paraId="33468F82" w14:textId="54FB29C8" w:rsidR="006C1DE0" w:rsidRPr="001A46C8" w:rsidRDefault="006C1DE0" w:rsidP="001A46C8">
            <w:pPr>
              <w:pStyle w:val="Heading1"/>
              <w:shd w:val="clear" w:color="auto" w:fill="FFFFFF"/>
              <w:spacing w:before="0" w:beforeAutospacing="0" w:after="360" w:afterAutospacing="0" w:line="540" w:lineRule="atLeast"/>
              <w:textAlignment w:val="baseline"/>
              <w:rPr>
                <w:rFonts w:ascii="Calibri" w:hAnsi="Calibri" w:cs="Segoe UI"/>
                <w:b w:val="0"/>
                <w:color w:val="4B3241"/>
                <w:sz w:val="22"/>
                <w:szCs w:val="22"/>
              </w:rPr>
            </w:pPr>
            <w:hyperlink r:id="rId10" w:history="1">
              <w:r w:rsidRPr="001A46C8">
                <w:rPr>
                  <w:rStyle w:val="Hyperlink"/>
                  <w:rFonts w:ascii="Calibri" w:hAnsi="Calibri" w:cs="Segoe UI"/>
                  <w:b w:val="0"/>
                  <w:sz w:val="22"/>
                  <w:szCs w:val="22"/>
                </w:rPr>
                <w:t>To use the language of position, direction and movement (Part 2)</w:t>
              </w:r>
            </w:hyperlink>
          </w:p>
          <w:p w14:paraId="482FFAEC" w14:textId="50D7ED75" w:rsidR="006C1DE0" w:rsidRPr="001A46C8" w:rsidRDefault="006C1DE0" w:rsidP="001A46C8">
            <w:pPr>
              <w:rPr>
                <w:rFonts w:ascii="Calibri" w:hAnsi="Calibri"/>
              </w:rPr>
            </w:pPr>
          </w:p>
        </w:tc>
      </w:tr>
      <w:tr w:rsidR="006C1DE0" w14:paraId="1ADBC188" w14:textId="77777777" w:rsidTr="001A46C8">
        <w:trPr>
          <w:trHeight w:val="403"/>
        </w:trPr>
        <w:tc>
          <w:tcPr>
            <w:tcW w:w="993" w:type="pct"/>
          </w:tcPr>
          <w:p w14:paraId="18923000" w14:textId="77777777" w:rsidR="006C1DE0" w:rsidRDefault="006C1DE0" w:rsidP="006C1DE0">
            <w:r w:rsidRPr="00A31117">
              <w:t>English</w:t>
            </w:r>
          </w:p>
          <w:p w14:paraId="3B4820A1" w14:textId="77777777" w:rsidR="006C1DE0" w:rsidRDefault="006C1DE0" w:rsidP="006C1DE0"/>
          <w:p w14:paraId="591895E8" w14:textId="77777777" w:rsidR="006C1DE0" w:rsidRDefault="006C1DE0" w:rsidP="006C1DE0">
            <w:r>
              <w:t>Characteristics of cats.</w:t>
            </w:r>
          </w:p>
          <w:p w14:paraId="1F3BC1D2" w14:textId="77777777" w:rsidR="006C1DE0" w:rsidRDefault="006C1DE0" w:rsidP="006C1DE0">
            <w:hyperlink r:id="rId11" w:history="1">
              <w:r w:rsidRPr="004448DF">
                <w:rPr>
                  <w:rStyle w:val="Hyperlink"/>
                </w:rPr>
                <w:t>1. Nouns</w:t>
              </w:r>
            </w:hyperlink>
          </w:p>
          <w:p w14:paraId="5A58B901" w14:textId="52875547" w:rsidR="006C1DE0" w:rsidRPr="00A31117" w:rsidRDefault="006C1DE0" w:rsidP="006C1DE0">
            <w:hyperlink r:id="rId12" w:history="1">
              <w:r w:rsidRPr="004448DF">
                <w:rPr>
                  <w:rStyle w:val="Hyperlink"/>
                </w:rPr>
                <w:t>2.  Adjectives</w:t>
              </w:r>
            </w:hyperlink>
            <w:r>
              <w:t xml:space="preserve"> </w:t>
            </w:r>
          </w:p>
        </w:tc>
        <w:tc>
          <w:tcPr>
            <w:tcW w:w="1016" w:type="pct"/>
          </w:tcPr>
          <w:p w14:paraId="2CDF6347" w14:textId="77777777" w:rsidR="006C1DE0" w:rsidRDefault="006C1DE0" w:rsidP="006C1DE0">
            <w:pPr>
              <w:rPr>
                <w:rFonts w:asciiTheme="majorHAnsi" w:hAnsiTheme="majorHAnsi"/>
              </w:rPr>
            </w:pPr>
            <w:r w:rsidRPr="00A31117">
              <w:rPr>
                <w:rFonts w:asciiTheme="majorHAnsi" w:hAnsiTheme="majorHAnsi"/>
              </w:rPr>
              <w:t>English</w:t>
            </w:r>
          </w:p>
          <w:p w14:paraId="10F07682" w14:textId="77777777" w:rsidR="006C1DE0" w:rsidRDefault="006C1DE0" w:rsidP="006C1DE0"/>
          <w:p w14:paraId="73FF194A" w14:textId="77777777" w:rsidR="006C1DE0" w:rsidRDefault="006C1DE0" w:rsidP="006C1D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Characteristics of cats. </w:t>
            </w:r>
          </w:p>
          <w:p w14:paraId="1C7A1157" w14:textId="77777777" w:rsidR="006C1DE0" w:rsidRDefault="006C1DE0" w:rsidP="006C1DE0">
            <w:pPr>
              <w:rPr>
                <w:rFonts w:asciiTheme="majorHAnsi" w:hAnsiTheme="majorHAnsi"/>
              </w:rPr>
            </w:pPr>
            <w:hyperlink r:id="rId13" w:history="1">
              <w:r w:rsidRPr="004448DF">
                <w:rPr>
                  <w:rStyle w:val="Hyperlink"/>
                  <w:rFonts w:asciiTheme="majorHAnsi" w:hAnsiTheme="majorHAnsi"/>
                </w:rPr>
                <w:t>1. Verbs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14:paraId="11F7E7FD" w14:textId="77777777" w:rsidR="006C1DE0" w:rsidRDefault="006C1DE0" w:rsidP="006C1DE0">
            <w:pPr>
              <w:rPr>
                <w:rFonts w:asciiTheme="majorHAnsi" w:hAnsiTheme="majorHAnsi"/>
              </w:rPr>
            </w:pPr>
            <w:hyperlink r:id="rId14" w:history="1">
              <w:r w:rsidRPr="004448DF">
                <w:rPr>
                  <w:rStyle w:val="Hyperlink"/>
                  <w:rFonts w:asciiTheme="majorHAnsi" w:hAnsiTheme="majorHAnsi"/>
                </w:rPr>
                <w:t>2. Adverbs</w:t>
              </w:r>
            </w:hyperlink>
          </w:p>
          <w:p w14:paraId="58364D95" w14:textId="4773682C" w:rsidR="006C1DE0" w:rsidRPr="00A31117" w:rsidRDefault="006C1DE0" w:rsidP="006C1DE0"/>
        </w:tc>
        <w:tc>
          <w:tcPr>
            <w:tcW w:w="987" w:type="pct"/>
          </w:tcPr>
          <w:p w14:paraId="6E8B7CEB" w14:textId="77777777" w:rsidR="006C1DE0" w:rsidRPr="00A31117" w:rsidRDefault="006C1DE0" w:rsidP="006C1DE0">
            <w:r w:rsidRPr="00A31117">
              <w:t>English</w:t>
            </w:r>
          </w:p>
          <w:p w14:paraId="7844436C" w14:textId="77777777" w:rsidR="006C1DE0" w:rsidRDefault="006C1DE0" w:rsidP="006C1DE0"/>
          <w:p w14:paraId="7CE920D7" w14:textId="6DDB7068" w:rsidR="006C1DE0" w:rsidRPr="00A31117" w:rsidRDefault="006C1DE0" w:rsidP="006C1DE0">
            <w:hyperlink r:id="rId15" w:history="1">
              <w:r w:rsidRPr="004448DF">
                <w:rPr>
                  <w:rStyle w:val="Hyperlink"/>
                </w:rPr>
                <w:t>Writing Questions about Cats.</w:t>
              </w:r>
            </w:hyperlink>
            <w:r>
              <w:t xml:space="preserve"> </w:t>
            </w:r>
          </w:p>
        </w:tc>
        <w:tc>
          <w:tcPr>
            <w:tcW w:w="993" w:type="pct"/>
          </w:tcPr>
          <w:p w14:paraId="1C90815A" w14:textId="77777777" w:rsidR="001A46C8" w:rsidRDefault="001A46C8" w:rsidP="006C1D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</w:t>
            </w:r>
          </w:p>
          <w:p w14:paraId="361DB7FB" w14:textId="77777777" w:rsidR="001A46C8" w:rsidRDefault="001A46C8" w:rsidP="006C1DE0">
            <w:pPr>
              <w:rPr>
                <w:rFonts w:asciiTheme="majorHAnsi" w:hAnsiTheme="majorHAnsi"/>
              </w:rPr>
            </w:pPr>
          </w:p>
          <w:p w14:paraId="3E105C96" w14:textId="3309629C" w:rsidR="006C1DE0" w:rsidRPr="00A31117" w:rsidRDefault="006C1DE0" w:rsidP="006C1DE0">
            <w:pPr>
              <w:rPr>
                <w:rFonts w:asciiTheme="majorHAnsi" w:hAnsiTheme="majorHAnsi"/>
              </w:rPr>
            </w:pPr>
            <w:hyperlink r:id="rId16" w:history="1">
              <w:r w:rsidRPr="006C1DE0">
                <w:rPr>
                  <w:rStyle w:val="Hyperlink"/>
                  <w:rFonts w:asciiTheme="majorHAnsi" w:hAnsiTheme="majorHAnsi"/>
                </w:rPr>
                <w:t>Writing a rhyming Poem</w:t>
              </w:r>
            </w:hyperlink>
          </w:p>
        </w:tc>
        <w:tc>
          <w:tcPr>
            <w:tcW w:w="1011" w:type="pct"/>
          </w:tcPr>
          <w:p w14:paraId="2D27E057" w14:textId="77777777" w:rsidR="001A46C8" w:rsidRDefault="001A46C8" w:rsidP="006C1DE0">
            <w:r>
              <w:t xml:space="preserve">English </w:t>
            </w:r>
          </w:p>
          <w:p w14:paraId="4F706363" w14:textId="77777777" w:rsidR="001A46C8" w:rsidRDefault="001A46C8" w:rsidP="006C1DE0"/>
          <w:p w14:paraId="263A04ED" w14:textId="681251E7" w:rsidR="006C1DE0" w:rsidRPr="00A31117" w:rsidRDefault="006C1DE0" w:rsidP="006C1DE0">
            <w:hyperlink r:id="rId17" w:history="1">
              <w:r w:rsidRPr="006C1DE0">
                <w:rPr>
                  <w:rStyle w:val="Hyperlink"/>
                </w:rPr>
                <w:t>Performing/Memorising a Poem</w:t>
              </w:r>
            </w:hyperlink>
          </w:p>
        </w:tc>
      </w:tr>
      <w:tr w:rsidR="006C1DE0" w14:paraId="73E514DD" w14:textId="77777777" w:rsidTr="001A46C8">
        <w:trPr>
          <w:trHeight w:val="403"/>
        </w:trPr>
        <w:tc>
          <w:tcPr>
            <w:tcW w:w="993" w:type="pct"/>
          </w:tcPr>
          <w:p w14:paraId="1EE81D54" w14:textId="6DD6405F" w:rsidR="006C1DE0" w:rsidRDefault="006C1DE0" w:rsidP="006C1DE0">
            <w:r>
              <w:t xml:space="preserve">RE – </w:t>
            </w:r>
          </w:p>
          <w:p w14:paraId="09AFC592" w14:textId="6B954C2B" w:rsidR="006C1DE0" w:rsidRDefault="006C1DE0" w:rsidP="006C1DE0">
            <w:hyperlink r:id="rId18" w:history="1">
              <w:r w:rsidRPr="006C1DE0">
                <w:rPr>
                  <w:rStyle w:val="Hyperlink"/>
                </w:rPr>
                <w:t xml:space="preserve">Christingle </w:t>
              </w:r>
            </w:hyperlink>
            <w:r>
              <w:t xml:space="preserve"> </w:t>
            </w:r>
          </w:p>
        </w:tc>
        <w:tc>
          <w:tcPr>
            <w:tcW w:w="1016" w:type="pct"/>
          </w:tcPr>
          <w:p w14:paraId="6C13FD4D" w14:textId="77777777" w:rsidR="006C1DE0" w:rsidRDefault="006C1DE0" w:rsidP="006C1DE0">
            <w:r>
              <w:t>Science –</w:t>
            </w:r>
          </w:p>
          <w:p w14:paraId="55E97280" w14:textId="77777777" w:rsidR="006C1DE0" w:rsidRDefault="006C1DE0" w:rsidP="006C1DE0">
            <w:r>
              <w:t>Materials</w:t>
            </w:r>
          </w:p>
          <w:p w14:paraId="229A36AC" w14:textId="77DA7855" w:rsidR="006C1DE0" w:rsidRDefault="006C1DE0" w:rsidP="006C1DE0">
            <w:hyperlink r:id="rId19" w:history="1">
              <w:r w:rsidRPr="006C1DE0">
                <w:rPr>
                  <w:rStyle w:val="Hyperlink"/>
                </w:rPr>
                <w:t>Floating and Sinking</w:t>
              </w:r>
            </w:hyperlink>
            <w:hyperlink r:id="rId20" w:history="1"/>
          </w:p>
        </w:tc>
        <w:tc>
          <w:tcPr>
            <w:tcW w:w="987" w:type="pct"/>
          </w:tcPr>
          <w:p w14:paraId="13473AEF" w14:textId="77777777" w:rsidR="006C1DE0" w:rsidRDefault="006C1DE0" w:rsidP="006C1DE0">
            <w:r>
              <w:t>Science –</w:t>
            </w:r>
          </w:p>
          <w:p w14:paraId="2EACA596" w14:textId="77777777" w:rsidR="006C1DE0" w:rsidRDefault="006C1DE0" w:rsidP="006C1DE0">
            <w:r>
              <w:t>Materials</w:t>
            </w:r>
          </w:p>
          <w:p w14:paraId="30593F43" w14:textId="77777777" w:rsidR="006C1DE0" w:rsidRDefault="006C1DE0" w:rsidP="006C1DE0">
            <w:hyperlink r:id="rId21" w:history="1">
              <w:r w:rsidRPr="006C1DE0">
                <w:rPr>
                  <w:rStyle w:val="Hyperlink"/>
                </w:rPr>
                <w:t>Are materials absorbent?</w:t>
              </w:r>
            </w:hyperlink>
          </w:p>
          <w:p w14:paraId="5010C65B" w14:textId="7354A05F" w:rsidR="006C1DE0" w:rsidRDefault="006C1DE0" w:rsidP="006C1DE0"/>
        </w:tc>
        <w:tc>
          <w:tcPr>
            <w:tcW w:w="993" w:type="pct"/>
          </w:tcPr>
          <w:p w14:paraId="25A1B5F1" w14:textId="1AA7B696" w:rsidR="006C1DE0" w:rsidRDefault="001A46C8" w:rsidP="006C1DE0">
            <w:r>
              <w:t xml:space="preserve">Geography – </w:t>
            </w:r>
          </w:p>
          <w:p w14:paraId="2F144F6A" w14:textId="77777777" w:rsidR="001A46C8" w:rsidRDefault="001A46C8" w:rsidP="006C1DE0"/>
          <w:p w14:paraId="53FFB9C2" w14:textId="7F1D665E" w:rsidR="001A46C8" w:rsidRDefault="001A46C8" w:rsidP="006C1DE0">
            <w:hyperlink r:id="rId22" w:history="1">
              <w:r w:rsidRPr="001A46C8">
                <w:rPr>
                  <w:rStyle w:val="Hyperlink"/>
                </w:rPr>
                <w:t>What is a continent?</w:t>
              </w:r>
            </w:hyperlink>
          </w:p>
        </w:tc>
        <w:tc>
          <w:tcPr>
            <w:tcW w:w="1011" w:type="pct"/>
          </w:tcPr>
          <w:p w14:paraId="25ED21E1" w14:textId="7619BE72" w:rsidR="006C1DE0" w:rsidRDefault="001A46C8" w:rsidP="001A46C8">
            <w:r>
              <w:t>PSHE –</w:t>
            </w:r>
          </w:p>
          <w:p w14:paraId="54AC0F67" w14:textId="77777777" w:rsidR="001A46C8" w:rsidRDefault="001A46C8" w:rsidP="001A46C8"/>
          <w:p w14:paraId="61B83C10" w14:textId="1E62E17D" w:rsidR="001A46C8" w:rsidRDefault="001A46C8" w:rsidP="001A46C8">
            <w:hyperlink r:id="rId23" w:history="1">
              <w:r w:rsidRPr="001A46C8">
                <w:rPr>
                  <w:rStyle w:val="Hyperlink"/>
                </w:rPr>
                <w:t>Anti-Bullying</w:t>
              </w:r>
            </w:hyperlink>
          </w:p>
        </w:tc>
      </w:tr>
    </w:tbl>
    <w:p w14:paraId="365E676F" w14:textId="153986CA" w:rsidR="00773855" w:rsidRDefault="00773855" w:rsidP="00773855"/>
    <w:p w14:paraId="5EB2DE9F" w14:textId="77777777" w:rsidR="008E3FED" w:rsidRDefault="008E3FED" w:rsidP="00773855"/>
    <w:p w14:paraId="0F1356AD" w14:textId="77777777" w:rsidR="008E3FED" w:rsidRPr="008E3FED" w:rsidRDefault="008E3FED" w:rsidP="00773855"/>
    <w:sectPr w:rsidR="008E3FED" w:rsidRPr="008E3FED" w:rsidSect="00773855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1DD64" w14:textId="77777777" w:rsidR="00041EEF" w:rsidRDefault="00041EEF" w:rsidP="00773855">
      <w:pPr>
        <w:spacing w:after="0" w:line="240" w:lineRule="auto"/>
      </w:pPr>
      <w:r>
        <w:separator/>
      </w:r>
    </w:p>
  </w:endnote>
  <w:endnote w:type="continuationSeparator" w:id="0">
    <w:p w14:paraId="1A68FF92" w14:textId="77777777" w:rsidR="00041EEF" w:rsidRDefault="00041EEF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0E750" w14:textId="77777777" w:rsidR="00041EEF" w:rsidRDefault="00041EEF" w:rsidP="00773855">
      <w:pPr>
        <w:spacing w:after="0" w:line="240" w:lineRule="auto"/>
      </w:pPr>
      <w:r>
        <w:separator/>
      </w:r>
    </w:p>
  </w:footnote>
  <w:footnote w:type="continuationSeparator" w:id="0">
    <w:p w14:paraId="62050612" w14:textId="77777777" w:rsidR="00041EEF" w:rsidRDefault="00041EEF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B9FC" w14:textId="77777777"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19B60B7B" wp14:editId="77E337EF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5CC40" wp14:editId="24D999FB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F4E6C8" w14:textId="77777777"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5C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14:paraId="4AF4E6C8" w14:textId="77777777" w:rsidR="008E6466" w:rsidRPr="00773855" w:rsidRDefault="008E6466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41EEF"/>
    <w:rsid w:val="00045597"/>
    <w:rsid w:val="000D2CD6"/>
    <w:rsid w:val="00136449"/>
    <w:rsid w:val="001A46C8"/>
    <w:rsid w:val="001C7319"/>
    <w:rsid w:val="002E261F"/>
    <w:rsid w:val="0032617D"/>
    <w:rsid w:val="004448DF"/>
    <w:rsid w:val="00485D29"/>
    <w:rsid w:val="00534C92"/>
    <w:rsid w:val="0059697D"/>
    <w:rsid w:val="00626CF7"/>
    <w:rsid w:val="006A0B27"/>
    <w:rsid w:val="006B5FAB"/>
    <w:rsid w:val="006C1DE0"/>
    <w:rsid w:val="00773855"/>
    <w:rsid w:val="007B4C5F"/>
    <w:rsid w:val="008A18B4"/>
    <w:rsid w:val="008E3FED"/>
    <w:rsid w:val="008E6466"/>
    <w:rsid w:val="00B31BE7"/>
    <w:rsid w:val="00B95BF7"/>
    <w:rsid w:val="00D70552"/>
    <w:rsid w:val="00D80967"/>
    <w:rsid w:val="00F14B48"/>
    <w:rsid w:val="00F20354"/>
    <w:rsid w:val="00F97256"/>
    <w:rsid w:val="00FB6360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B76B35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9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D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use-the-language-of-position-60u32t" TargetMode="External"/><Relationship Id="rId13" Type="http://schemas.openxmlformats.org/officeDocument/2006/relationships/hyperlink" Target="https://www.bbc.co.uk/bitesize/topics/zrqqtfr/articles/zpxhdxs" TargetMode="External"/><Relationship Id="rId18" Type="http://schemas.openxmlformats.org/officeDocument/2006/relationships/hyperlink" Target="https://www.topmarks.co.uk/christmas/Christingle.asp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hich-materials-are-absorbent-6tk3er" TargetMode="External"/><Relationship Id="rId7" Type="http://schemas.openxmlformats.org/officeDocument/2006/relationships/hyperlink" Target="https://classroom.thenational.academy/lessons/to-recognise-and-describe-repeating-patterns-6hjk4c" TargetMode="External"/><Relationship Id="rId12" Type="http://schemas.openxmlformats.org/officeDocument/2006/relationships/hyperlink" Target="https://www.bbc.co.uk/bitesize/topics/zrqqtfr/articles/zy2r6yc" TargetMode="External"/><Relationship Id="rId17" Type="http://schemas.openxmlformats.org/officeDocument/2006/relationships/hyperlink" Target="https://www.bbc.co.uk/bitesize/topics/zjhhvcw/articles/zsgvjt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jhhvcw/articles/zg6dng8" TargetMode="External"/><Relationship Id="rId20" Type="http://schemas.openxmlformats.org/officeDocument/2006/relationships/hyperlink" Target="https://classroom.thenational.academy/lessons/what-are-objects-made-from-61gp8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recognise-and-create-repeating-patterns-6rtpac" TargetMode="External"/><Relationship Id="rId11" Type="http://schemas.openxmlformats.org/officeDocument/2006/relationships/hyperlink" Target="https://www.bbc.co.uk/bitesize/topics/zrqqtfr/articles/zpd8ng8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opics/zrqqtfr/articles/z2xdng8" TargetMode="External"/><Relationship Id="rId23" Type="http://schemas.openxmlformats.org/officeDocument/2006/relationships/hyperlink" Target="https://classroom.thenational.academy/lessons/turn-things-around-60u3ar" TargetMode="External"/><Relationship Id="rId10" Type="http://schemas.openxmlformats.org/officeDocument/2006/relationships/hyperlink" Target="https://classroom.thenational.academy/lessons/to-use-the-language-of-position-direction-and-movement-part-2-75j3ec" TargetMode="External"/><Relationship Id="rId19" Type="http://schemas.openxmlformats.org/officeDocument/2006/relationships/hyperlink" Target="https://classroom.thenational.academy/lessons/which-materials-float-and-sink-cdj66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use-the-language-of-position-direction-and-movement-part-1-6grkge" TargetMode="External"/><Relationship Id="rId14" Type="http://schemas.openxmlformats.org/officeDocument/2006/relationships/hyperlink" Target="https://www.twinkl.co.uk/resource/t-l-4872-adverbs-powerpoint" TargetMode="External"/><Relationship Id="rId22" Type="http://schemas.openxmlformats.org/officeDocument/2006/relationships/hyperlink" Target="https://classroom.thenational.academy/lessons/what-is-a-continent-c9k32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Microsoft account</cp:lastModifiedBy>
  <cp:revision>2</cp:revision>
  <cp:lastPrinted>2020-10-16T10:54:00Z</cp:lastPrinted>
  <dcterms:created xsi:type="dcterms:W3CDTF">2020-12-07T17:03:00Z</dcterms:created>
  <dcterms:modified xsi:type="dcterms:W3CDTF">2020-12-07T17:03:00Z</dcterms:modified>
</cp:coreProperties>
</file>