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04" w:rsidRPr="00772B09" w:rsidRDefault="00914E04" w:rsidP="00914E04">
      <w:pPr>
        <w:pStyle w:val="Default"/>
        <w:jc w:val="both"/>
        <w:rPr>
          <w:rFonts w:asciiTheme="minorHAnsi" w:eastAsia="Times New Roman" w:hAnsiTheme="minorHAnsi"/>
          <w:bCs/>
          <w:color w:val="auto"/>
          <w:sz w:val="2"/>
          <w:szCs w:val="22"/>
        </w:rPr>
      </w:pPr>
    </w:p>
    <w:p w:rsidR="00914E04" w:rsidRDefault="00914E04" w:rsidP="00914E04">
      <w:pPr>
        <w:pStyle w:val="Default"/>
        <w:jc w:val="center"/>
        <w:rPr>
          <w:rFonts w:asciiTheme="minorHAnsi" w:eastAsia="Times New Roman" w:hAnsiTheme="minorHAnsi"/>
          <w:b/>
          <w:bCs/>
          <w:color w:val="auto"/>
          <w:sz w:val="32"/>
          <w:szCs w:val="22"/>
        </w:rPr>
      </w:pPr>
      <w:r w:rsidRPr="00914E04">
        <w:rPr>
          <w:rFonts w:asciiTheme="minorHAnsi" w:eastAsia="Times New Roman" w:hAnsiTheme="minorHAnsi"/>
          <w:b/>
          <w:bCs/>
          <w:color w:val="auto"/>
          <w:sz w:val="32"/>
          <w:szCs w:val="22"/>
        </w:rPr>
        <w:t>INFORMATION SHARING:</w:t>
      </w:r>
    </w:p>
    <w:p w:rsidR="00914E04" w:rsidRPr="00772B09" w:rsidRDefault="00914E04" w:rsidP="00914E04">
      <w:pPr>
        <w:pStyle w:val="Default"/>
        <w:jc w:val="center"/>
        <w:rPr>
          <w:rFonts w:asciiTheme="minorHAnsi" w:eastAsia="Times New Roman" w:hAnsiTheme="minorHAnsi"/>
          <w:b/>
          <w:bCs/>
          <w:color w:val="auto"/>
          <w:sz w:val="20"/>
          <w:szCs w:val="22"/>
        </w:rPr>
      </w:pPr>
    </w:p>
    <w:p w:rsidR="00914E04" w:rsidRPr="00914E04" w:rsidRDefault="00914E04" w:rsidP="00772B09">
      <w:pPr>
        <w:pStyle w:val="Default"/>
        <w:ind w:left="720"/>
        <w:jc w:val="both"/>
        <w:rPr>
          <w:rFonts w:asciiTheme="minorHAnsi" w:eastAsia="Times New Roman" w:hAnsiTheme="minorHAnsi"/>
          <w:bCs/>
          <w:color w:val="auto"/>
          <w:sz w:val="22"/>
          <w:szCs w:val="22"/>
        </w:rPr>
      </w:pPr>
      <w:r w:rsidRPr="00914E04">
        <w:rPr>
          <w:rFonts w:asciiTheme="minorHAnsi" w:eastAsia="Times New Roman" w:hAnsiTheme="minorHAnsi"/>
          <w:bCs/>
          <w:color w:val="auto"/>
          <w:sz w:val="22"/>
          <w:szCs w:val="22"/>
        </w:rPr>
        <w:t xml:space="preserve">The General Data Protection Regulation (GDPR) and the Data Protection Act 2018 introduce new </w:t>
      </w:r>
      <w:r w:rsidR="00772B09">
        <w:rPr>
          <w:rFonts w:asciiTheme="minorHAnsi" w:eastAsia="Times New Roman" w:hAnsiTheme="minorHAnsi"/>
          <w:bCs/>
          <w:color w:val="auto"/>
          <w:sz w:val="22"/>
          <w:szCs w:val="22"/>
        </w:rPr>
        <w:t>elements to</w:t>
      </w:r>
      <w:r w:rsidRPr="00914E04">
        <w:rPr>
          <w:rFonts w:asciiTheme="minorHAnsi" w:eastAsia="Times New Roman" w:hAnsiTheme="minorHAnsi"/>
          <w:bCs/>
          <w:color w:val="auto"/>
          <w:sz w:val="22"/>
          <w:szCs w:val="22"/>
        </w:rPr>
        <w:t xml:space="preserve"> data protection </w:t>
      </w:r>
      <w:r w:rsidR="00772B09" w:rsidRPr="00914E04">
        <w:rPr>
          <w:rFonts w:asciiTheme="minorHAnsi" w:eastAsia="Times New Roman" w:hAnsiTheme="minorHAnsi"/>
          <w:bCs/>
          <w:color w:val="auto"/>
          <w:sz w:val="22"/>
          <w:szCs w:val="22"/>
        </w:rPr>
        <w:t>management</w:t>
      </w:r>
      <w:r w:rsidRPr="00914E04">
        <w:rPr>
          <w:rFonts w:asciiTheme="minorHAnsi" w:eastAsia="Times New Roman" w:hAnsiTheme="minorHAnsi"/>
          <w:bCs/>
          <w:color w:val="auto"/>
          <w:sz w:val="22"/>
          <w:szCs w:val="22"/>
        </w:rPr>
        <w:t>, superseding the Data Protection Act 1998</w:t>
      </w:r>
      <w:r>
        <w:rPr>
          <w:rFonts w:asciiTheme="minorHAnsi" w:eastAsia="Times New Roman" w:hAnsiTheme="minorHAnsi"/>
          <w:bCs/>
          <w:color w:val="auto"/>
          <w:sz w:val="22"/>
          <w:szCs w:val="22"/>
        </w:rPr>
        <w:t xml:space="preserve">. </w:t>
      </w:r>
      <w:r w:rsidRPr="00914E04">
        <w:rPr>
          <w:rFonts w:asciiTheme="minorHAnsi" w:eastAsia="Times New Roman" w:hAnsiTheme="minorHAnsi"/>
          <w:bCs/>
          <w:color w:val="auto"/>
          <w:sz w:val="22"/>
          <w:szCs w:val="22"/>
        </w:rPr>
        <w:t xml:space="preserve"> </w:t>
      </w:r>
      <w:r>
        <w:rPr>
          <w:rFonts w:asciiTheme="minorHAnsi" w:eastAsia="Times New Roman" w:hAnsiTheme="minorHAnsi"/>
          <w:bCs/>
          <w:color w:val="auto"/>
          <w:sz w:val="22"/>
          <w:szCs w:val="22"/>
        </w:rPr>
        <w:t xml:space="preserve">It </w:t>
      </w:r>
      <w:r w:rsidRPr="00914E04">
        <w:rPr>
          <w:rFonts w:asciiTheme="minorHAnsi" w:eastAsia="Times New Roman" w:hAnsiTheme="minorHAnsi"/>
          <w:bCs/>
          <w:color w:val="auto"/>
          <w:sz w:val="22"/>
          <w:szCs w:val="22"/>
        </w:rPr>
        <w:t>place</w:t>
      </w:r>
      <w:r w:rsidR="00772B09">
        <w:rPr>
          <w:rFonts w:asciiTheme="minorHAnsi" w:eastAsia="Times New Roman" w:hAnsiTheme="minorHAnsi"/>
          <w:bCs/>
          <w:color w:val="auto"/>
          <w:sz w:val="22"/>
          <w:szCs w:val="22"/>
        </w:rPr>
        <w:t>s</w:t>
      </w:r>
      <w:r w:rsidRPr="00914E04">
        <w:rPr>
          <w:rFonts w:asciiTheme="minorHAnsi" w:eastAsia="Times New Roman" w:hAnsiTheme="minorHAnsi"/>
          <w:bCs/>
          <w:color w:val="auto"/>
          <w:sz w:val="22"/>
          <w:szCs w:val="22"/>
        </w:rPr>
        <w:t xml:space="preserve"> </w:t>
      </w:r>
      <w:r w:rsidR="00772B09">
        <w:rPr>
          <w:rFonts w:asciiTheme="minorHAnsi" w:eastAsia="Times New Roman" w:hAnsiTheme="minorHAnsi"/>
          <w:bCs/>
          <w:color w:val="auto"/>
          <w:sz w:val="22"/>
          <w:szCs w:val="22"/>
        </w:rPr>
        <w:t xml:space="preserve">a </w:t>
      </w:r>
      <w:r w:rsidRPr="00914E04">
        <w:rPr>
          <w:rFonts w:asciiTheme="minorHAnsi" w:eastAsia="Times New Roman" w:hAnsiTheme="minorHAnsi"/>
          <w:bCs/>
          <w:color w:val="auto"/>
          <w:sz w:val="22"/>
          <w:szCs w:val="22"/>
        </w:rPr>
        <w:t>greater significance on organisations being transparent and accountable in relation to their use of data. All organisations handling personal data need to have comprehensive and proportionate arrangements for collecting, storing, and sharing information.</w:t>
      </w:r>
    </w:p>
    <w:p w:rsidR="00914E04" w:rsidRPr="00914E04" w:rsidRDefault="00914E04" w:rsidP="00914E04">
      <w:pPr>
        <w:spacing w:before="40" w:after="40" w:line="240" w:lineRule="auto"/>
        <w:rPr>
          <w:rFonts w:asciiTheme="minorHAnsi" w:eastAsia="Times New Roman" w:hAnsiTheme="minorHAnsi" w:cs="Arial"/>
          <w:b/>
          <w:bCs/>
          <w:sz w:val="14"/>
        </w:rPr>
      </w:pPr>
    </w:p>
    <w:p w:rsidR="000D3AAE" w:rsidRPr="00914E04" w:rsidRDefault="000D3AAE" w:rsidP="004A68E9">
      <w:pPr>
        <w:spacing w:before="40" w:after="40" w:line="240" w:lineRule="auto"/>
        <w:jc w:val="center"/>
        <w:rPr>
          <w:rFonts w:asciiTheme="minorHAnsi" w:eastAsia="Times New Roman" w:hAnsiTheme="minorHAnsi" w:cs="Arial"/>
          <w:b/>
          <w:bCs/>
          <w:sz w:val="32"/>
        </w:rPr>
      </w:pPr>
      <w:r w:rsidRPr="00914E04">
        <w:rPr>
          <w:rFonts w:asciiTheme="minorHAnsi" w:eastAsia="Times New Roman" w:hAnsiTheme="minorHAnsi" w:cs="Arial"/>
          <w:b/>
          <w:bCs/>
          <w:sz w:val="32"/>
        </w:rPr>
        <w:t>The seven golden rules to sharing information:</w:t>
      </w:r>
    </w:p>
    <w:p w:rsidR="000D3AAE" w:rsidRPr="00914E04" w:rsidRDefault="000D3AAE" w:rsidP="000D3AAE">
      <w:pPr>
        <w:spacing w:before="40" w:after="40" w:line="240" w:lineRule="auto"/>
        <w:jc w:val="both"/>
        <w:rPr>
          <w:rFonts w:asciiTheme="minorHAnsi" w:eastAsia="Times New Roman" w:hAnsiTheme="minorHAnsi" w:cs="Arial"/>
          <w:bCs/>
          <w:sz w:val="28"/>
        </w:rPr>
      </w:pPr>
    </w:p>
    <w:p w:rsidR="000D3AAE" w:rsidRPr="000D3AAE" w:rsidRDefault="000D3AAE" w:rsidP="000D3AAE">
      <w:pPr>
        <w:pStyle w:val="ListParagraph"/>
        <w:numPr>
          <w:ilvl w:val="0"/>
          <w:numId w:val="3"/>
        </w:numPr>
        <w:spacing w:before="40" w:after="40" w:line="240" w:lineRule="auto"/>
        <w:jc w:val="both"/>
        <w:rPr>
          <w:rFonts w:asciiTheme="minorHAnsi" w:eastAsia="Times New Roman" w:hAnsiTheme="minorHAnsi" w:cs="Arial"/>
          <w:bCs/>
        </w:rPr>
      </w:pPr>
      <w:r w:rsidRPr="000D3AAE">
        <w:rPr>
          <w:rFonts w:asciiTheme="minorHAnsi" w:eastAsia="Times New Roman" w:hAnsiTheme="minorHAnsi" w:cs="Arial"/>
          <w:bCs/>
        </w:rPr>
        <w:t xml:space="preserve">Remember that the General Data Protection Regulation (GDPR), Data Protection Act 2018 and human rights law are not barriers to </w:t>
      </w:r>
      <w:r w:rsidRPr="00914E04">
        <w:rPr>
          <w:rFonts w:asciiTheme="minorHAnsi" w:eastAsia="Times New Roman" w:hAnsiTheme="minorHAnsi" w:cs="Arial"/>
          <w:bCs/>
          <w:u w:val="single"/>
        </w:rPr>
        <w:t xml:space="preserve">justified information </w:t>
      </w:r>
      <w:r w:rsidR="00914E04" w:rsidRPr="00914E04">
        <w:rPr>
          <w:rFonts w:asciiTheme="minorHAnsi" w:eastAsia="Times New Roman" w:hAnsiTheme="minorHAnsi" w:cs="Arial"/>
          <w:bCs/>
          <w:u w:val="single"/>
        </w:rPr>
        <w:t>sharing</w:t>
      </w:r>
      <w:r w:rsidR="00914E04">
        <w:rPr>
          <w:rFonts w:asciiTheme="minorHAnsi" w:eastAsia="Times New Roman" w:hAnsiTheme="minorHAnsi" w:cs="Arial"/>
          <w:bCs/>
        </w:rPr>
        <w:t>; they</w:t>
      </w:r>
      <w:r w:rsidRPr="000D3AAE">
        <w:rPr>
          <w:rFonts w:asciiTheme="minorHAnsi" w:eastAsia="Times New Roman" w:hAnsiTheme="minorHAnsi" w:cs="Arial"/>
          <w:bCs/>
        </w:rPr>
        <w:t xml:space="preserve"> provide a framework to ensure that personal information about living individuals is shared appropriately.</w:t>
      </w:r>
    </w:p>
    <w:p w:rsidR="000D3AAE" w:rsidRPr="00772B09" w:rsidRDefault="000D3AAE" w:rsidP="000D3AAE">
      <w:pPr>
        <w:spacing w:before="40" w:after="40" w:line="240" w:lineRule="auto"/>
        <w:jc w:val="both"/>
        <w:rPr>
          <w:rFonts w:asciiTheme="minorHAnsi" w:eastAsia="Times New Roman" w:hAnsiTheme="minorHAnsi" w:cs="Arial"/>
          <w:bCs/>
          <w:sz w:val="16"/>
        </w:rPr>
      </w:pPr>
    </w:p>
    <w:p w:rsidR="000D3AAE" w:rsidRPr="000D3AAE" w:rsidRDefault="000D3AAE" w:rsidP="000D3AAE">
      <w:pPr>
        <w:pStyle w:val="ListParagraph"/>
        <w:numPr>
          <w:ilvl w:val="0"/>
          <w:numId w:val="3"/>
        </w:numPr>
        <w:spacing w:before="40" w:after="40" w:line="240" w:lineRule="auto"/>
        <w:jc w:val="both"/>
        <w:rPr>
          <w:rFonts w:asciiTheme="minorHAnsi" w:eastAsia="Times New Roman" w:hAnsiTheme="minorHAnsi" w:cs="Arial"/>
          <w:bCs/>
        </w:rPr>
      </w:pPr>
      <w:r w:rsidRPr="000D3AAE">
        <w:rPr>
          <w:rFonts w:asciiTheme="minorHAnsi" w:eastAsia="Times New Roman" w:hAnsiTheme="minorHAnsi" w:cs="Arial"/>
          <w:bCs/>
        </w:rPr>
        <w:t>Be open and honest with the individual (and/or their family where appropriate) from the outset about why, what, how and with whom information will, or could be shared, and seek their agreement, unless it is unsafe or inappropriate to do so.</w:t>
      </w:r>
    </w:p>
    <w:p w:rsidR="000D3AAE" w:rsidRPr="00772B09" w:rsidRDefault="000D3AAE" w:rsidP="000D3AAE">
      <w:pPr>
        <w:spacing w:before="40" w:after="40" w:line="240" w:lineRule="auto"/>
        <w:jc w:val="both"/>
        <w:rPr>
          <w:rFonts w:asciiTheme="minorHAnsi" w:eastAsia="Times New Roman" w:hAnsiTheme="minorHAnsi" w:cs="Arial"/>
          <w:bCs/>
          <w:sz w:val="16"/>
        </w:rPr>
      </w:pPr>
    </w:p>
    <w:p w:rsidR="000D3AAE" w:rsidRPr="000D3AAE" w:rsidRDefault="000D3AAE" w:rsidP="000D3AAE">
      <w:pPr>
        <w:pStyle w:val="ListParagraph"/>
        <w:numPr>
          <w:ilvl w:val="0"/>
          <w:numId w:val="3"/>
        </w:numPr>
        <w:spacing w:before="40" w:after="40" w:line="240" w:lineRule="auto"/>
        <w:jc w:val="both"/>
        <w:rPr>
          <w:rFonts w:asciiTheme="minorHAnsi" w:eastAsia="Times New Roman" w:hAnsiTheme="minorHAnsi" w:cs="Arial"/>
          <w:bCs/>
        </w:rPr>
      </w:pPr>
      <w:r w:rsidRPr="000D3AAE">
        <w:rPr>
          <w:rFonts w:asciiTheme="minorHAnsi" w:eastAsia="Times New Roman" w:hAnsiTheme="minorHAnsi" w:cs="Arial"/>
          <w:bCs/>
        </w:rPr>
        <w:t>Seek advice from other practitioners, or your information governance lead</w:t>
      </w:r>
      <w:r w:rsidR="00772B09">
        <w:rPr>
          <w:rFonts w:asciiTheme="minorHAnsi" w:eastAsia="Times New Roman" w:hAnsiTheme="minorHAnsi" w:cs="Arial"/>
          <w:bCs/>
        </w:rPr>
        <w:t>s</w:t>
      </w:r>
      <w:r w:rsidRPr="000D3AAE">
        <w:rPr>
          <w:rFonts w:asciiTheme="minorHAnsi" w:eastAsia="Times New Roman" w:hAnsiTheme="minorHAnsi" w:cs="Arial"/>
          <w:bCs/>
        </w:rPr>
        <w:t>, if you are in any doubt about sharing the information concerned, without disclosing the identity of the individual where possible.</w:t>
      </w:r>
    </w:p>
    <w:p w:rsidR="000D3AAE" w:rsidRPr="00772B09" w:rsidRDefault="000D3AAE" w:rsidP="000D3AAE">
      <w:pPr>
        <w:spacing w:before="40" w:after="40" w:line="240" w:lineRule="auto"/>
        <w:jc w:val="both"/>
        <w:rPr>
          <w:rFonts w:asciiTheme="minorHAnsi" w:eastAsia="Times New Roman" w:hAnsiTheme="minorHAnsi" w:cs="Arial"/>
          <w:bCs/>
          <w:sz w:val="16"/>
        </w:rPr>
      </w:pPr>
    </w:p>
    <w:p w:rsidR="000D3AAE" w:rsidRPr="000D3AAE" w:rsidRDefault="000D3AAE" w:rsidP="000D3AAE">
      <w:pPr>
        <w:pStyle w:val="ListParagraph"/>
        <w:numPr>
          <w:ilvl w:val="0"/>
          <w:numId w:val="3"/>
        </w:numPr>
        <w:spacing w:before="40" w:after="40" w:line="240" w:lineRule="auto"/>
        <w:jc w:val="both"/>
        <w:rPr>
          <w:rFonts w:asciiTheme="minorHAnsi" w:eastAsia="Times New Roman" w:hAnsiTheme="minorHAnsi" w:cs="Arial"/>
          <w:bCs/>
        </w:rPr>
      </w:pPr>
      <w:r w:rsidRPr="000D3AAE">
        <w:rPr>
          <w:rFonts w:asciiTheme="minorHAnsi" w:eastAsia="Times New Roman" w:hAnsiTheme="minorHAnsi" w:cs="Arial"/>
          <w:bCs/>
        </w:rPr>
        <w:t xml:space="preserve">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w:t>
      </w:r>
      <w:r w:rsidR="00914E04">
        <w:rPr>
          <w:rFonts w:asciiTheme="minorHAnsi" w:eastAsia="Times New Roman" w:hAnsiTheme="minorHAnsi" w:cs="Arial"/>
          <w:bCs/>
        </w:rPr>
        <w:t>B</w:t>
      </w:r>
      <w:r w:rsidRPr="000D3AAE">
        <w:rPr>
          <w:rFonts w:asciiTheme="minorHAnsi" w:eastAsia="Times New Roman" w:hAnsiTheme="minorHAnsi" w:cs="Arial"/>
          <w:bCs/>
        </w:rPr>
        <w:t>ase your judg</w:t>
      </w:r>
      <w:r w:rsidR="00914E04">
        <w:rPr>
          <w:rFonts w:asciiTheme="minorHAnsi" w:eastAsia="Times New Roman" w:hAnsiTheme="minorHAnsi" w:cs="Arial"/>
          <w:bCs/>
        </w:rPr>
        <w:t xml:space="preserve">ement on the facts of the case and </w:t>
      </w:r>
      <w:r w:rsidRPr="000D3AAE">
        <w:rPr>
          <w:rFonts w:asciiTheme="minorHAnsi" w:eastAsia="Times New Roman" w:hAnsiTheme="minorHAnsi" w:cs="Arial"/>
          <w:bCs/>
        </w:rPr>
        <w:t>be clear of the basis upon which you are doing so. Where you do not have consent, be mindful that an individual might not expect information to be shared.</w:t>
      </w:r>
    </w:p>
    <w:p w:rsidR="000D3AAE" w:rsidRPr="00772B09" w:rsidRDefault="000D3AAE" w:rsidP="000D3AAE">
      <w:pPr>
        <w:spacing w:before="40" w:after="40" w:line="240" w:lineRule="auto"/>
        <w:jc w:val="both"/>
        <w:rPr>
          <w:rFonts w:asciiTheme="minorHAnsi" w:eastAsia="Times New Roman" w:hAnsiTheme="minorHAnsi" w:cs="Arial"/>
          <w:bCs/>
          <w:sz w:val="16"/>
        </w:rPr>
      </w:pPr>
    </w:p>
    <w:p w:rsidR="000D3AAE" w:rsidRPr="000D3AAE" w:rsidRDefault="000D3AAE" w:rsidP="000D3AAE">
      <w:pPr>
        <w:pStyle w:val="ListParagraph"/>
        <w:numPr>
          <w:ilvl w:val="0"/>
          <w:numId w:val="3"/>
        </w:numPr>
        <w:spacing w:before="40" w:after="40" w:line="240" w:lineRule="auto"/>
        <w:jc w:val="both"/>
        <w:rPr>
          <w:rFonts w:asciiTheme="minorHAnsi" w:eastAsia="Times New Roman" w:hAnsiTheme="minorHAnsi" w:cs="Arial"/>
          <w:bCs/>
        </w:rPr>
      </w:pPr>
      <w:r w:rsidRPr="000D3AAE">
        <w:rPr>
          <w:rFonts w:asciiTheme="minorHAnsi" w:eastAsia="Times New Roman" w:hAnsiTheme="minorHAnsi" w:cs="Arial"/>
          <w:bCs/>
        </w:rPr>
        <w:t>Consider safety and well-being: base your information sharing decisions on considerations of the safety and well-being of the individual and others who may be affected by their actions.</w:t>
      </w:r>
    </w:p>
    <w:p w:rsidR="000D3AAE" w:rsidRPr="00772B09" w:rsidRDefault="000D3AAE" w:rsidP="000D3AAE">
      <w:pPr>
        <w:spacing w:before="40" w:after="40" w:line="240" w:lineRule="auto"/>
        <w:jc w:val="both"/>
        <w:rPr>
          <w:rFonts w:asciiTheme="minorHAnsi" w:eastAsia="Times New Roman" w:hAnsiTheme="minorHAnsi" w:cs="Arial"/>
          <w:bCs/>
          <w:sz w:val="16"/>
        </w:rPr>
      </w:pPr>
    </w:p>
    <w:p w:rsidR="000D3AAE" w:rsidRPr="000D3AAE" w:rsidRDefault="000D3AAE" w:rsidP="000D3AAE">
      <w:pPr>
        <w:pStyle w:val="ListParagraph"/>
        <w:numPr>
          <w:ilvl w:val="0"/>
          <w:numId w:val="3"/>
        </w:numPr>
        <w:spacing w:before="40" w:after="40" w:line="240" w:lineRule="auto"/>
        <w:jc w:val="both"/>
        <w:rPr>
          <w:rFonts w:asciiTheme="minorHAnsi" w:eastAsia="Times New Roman" w:hAnsiTheme="minorHAnsi" w:cs="Arial"/>
          <w:bCs/>
        </w:rPr>
      </w:pPr>
      <w:r w:rsidRPr="000D3AAE">
        <w:rPr>
          <w:rFonts w:asciiTheme="minorHAnsi" w:eastAsia="Times New Roman" w:hAnsiTheme="minorHAnsi" w:cs="Arial"/>
          <w:bCs/>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w:t>
      </w:r>
      <w:r w:rsidR="00914E04">
        <w:rPr>
          <w:rFonts w:asciiTheme="minorHAnsi" w:eastAsia="Times New Roman" w:hAnsiTheme="minorHAnsi" w:cs="Arial"/>
          <w:bCs/>
        </w:rPr>
        <w:t xml:space="preserve"> shared securely (e.g. secure e-mails, password protect and see full document for more examples</w:t>
      </w:r>
      <w:r w:rsidRPr="000D3AAE">
        <w:rPr>
          <w:rFonts w:asciiTheme="minorHAnsi" w:eastAsia="Times New Roman" w:hAnsiTheme="minorHAnsi" w:cs="Arial"/>
          <w:bCs/>
        </w:rPr>
        <w:t>).</w:t>
      </w:r>
    </w:p>
    <w:p w:rsidR="000D3AAE" w:rsidRPr="00772B09" w:rsidRDefault="000D3AAE" w:rsidP="000D3AAE">
      <w:pPr>
        <w:spacing w:before="40" w:after="40" w:line="240" w:lineRule="auto"/>
        <w:ind w:left="993"/>
        <w:jc w:val="both"/>
        <w:rPr>
          <w:rFonts w:asciiTheme="minorHAnsi" w:eastAsia="Times New Roman" w:hAnsiTheme="minorHAnsi" w:cs="Arial"/>
          <w:bCs/>
          <w:sz w:val="16"/>
        </w:rPr>
      </w:pPr>
    </w:p>
    <w:p w:rsidR="000D3AAE" w:rsidRPr="000D3AAE" w:rsidRDefault="000D3AAE" w:rsidP="000D3AAE">
      <w:pPr>
        <w:pStyle w:val="ListParagraph"/>
        <w:numPr>
          <w:ilvl w:val="0"/>
          <w:numId w:val="3"/>
        </w:numPr>
        <w:spacing w:before="40" w:after="40" w:line="240" w:lineRule="auto"/>
        <w:jc w:val="both"/>
        <w:rPr>
          <w:rFonts w:asciiTheme="minorHAnsi" w:eastAsia="Times New Roman" w:hAnsiTheme="minorHAnsi" w:cs="Arial"/>
          <w:bCs/>
        </w:rPr>
      </w:pPr>
      <w:r w:rsidRPr="000D3AAE">
        <w:rPr>
          <w:rFonts w:asciiTheme="minorHAnsi" w:eastAsia="Times New Roman" w:hAnsiTheme="minorHAnsi" w:cs="Arial"/>
          <w:bCs/>
        </w:rPr>
        <w:t xml:space="preserve">Keep a record of your decision and the reasons for it – whether it is to share information </w:t>
      </w:r>
      <w:r w:rsidRPr="00914E04">
        <w:rPr>
          <w:rFonts w:asciiTheme="minorHAnsi" w:eastAsia="Times New Roman" w:hAnsiTheme="minorHAnsi" w:cs="Arial"/>
          <w:bCs/>
          <w:u w:val="single"/>
        </w:rPr>
        <w:t>or not</w:t>
      </w:r>
      <w:r w:rsidRPr="000D3AAE">
        <w:rPr>
          <w:rFonts w:asciiTheme="minorHAnsi" w:eastAsia="Times New Roman" w:hAnsiTheme="minorHAnsi" w:cs="Arial"/>
          <w:bCs/>
        </w:rPr>
        <w:t>. If you decide to share, then record what you have shared, with whom and for what purpose.</w:t>
      </w:r>
    </w:p>
    <w:p w:rsidR="000D3AAE" w:rsidRDefault="000D3AAE" w:rsidP="004712C4">
      <w:pPr>
        <w:spacing w:before="40" w:after="40" w:line="240" w:lineRule="auto"/>
        <w:ind w:left="993"/>
        <w:jc w:val="both"/>
        <w:rPr>
          <w:rFonts w:asciiTheme="minorHAnsi" w:eastAsia="Times New Roman" w:hAnsiTheme="minorHAnsi" w:cs="Arial"/>
          <w:bCs/>
          <w:sz w:val="28"/>
        </w:rPr>
      </w:pPr>
    </w:p>
    <w:p w:rsidR="00914E04" w:rsidRPr="006A066E" w:rsidRDefault="006A066E" w:rsidP="00772B09">
      <w:pPr>
        <w:spacing w:before="40" w:after="40" w:line="240" w:lineRule="auto"/>
        <w:ind w:left="360"/>
        <w:jc w:val="center"/>
        <w:rPr>
          <w:rFonts w:asciiTheme="minorHAnsi" w:eastAsia="Times New Roman" w:hAnsiTheme="minorHAnsi" w:cs="Arial"/>
          <w:bCs/>
        </w:rPr>
      </w:pPr>
      <w:r w:rsidRPr="006A066E">
        <w:rPr>
          <w:rFonts w:asciiTheme="minorHAnsi" w:eastAsia="Times New Roman" w:hAnsiTheme="minorHAnsi" w:cs="Arial"/>
          <w:bCs/>
        </w:rPr>
        <w:t>Sharing of information between practitioners and organisations is essential for effective identification, assessment, risk management and service provision. Fears about sharing information cannot be allowed to stand in the way of the need to safeguard and promote the welfare of children and young people at risk of abuse or neglect.</w:t>
      </w:r>
    </w:p>
    <w:p w:rsidR="00914E04" w:rsidRPr="00914E04" w:rsidRDefault="00050D7B" w:rsidP="004712C4">
      <w:pPr>
        <w:spacing w:before="40" w:after="40" w:line="240" w:lineRule="auto"/>
        <w:ind w:left="993"/>
        <w:jc w:val="both"/>
        <w:rPr>
          <w:rFonts w:asciiTheme="minorHAnsi" w:eastAsia="Times New Roman" w:hAnsiTheme="minorHAnsi" w:cs="Arial"/>
          <w:bCs/>
          <w:sz w:val="28"/>
        </w:rPr>
      </w:pPr>
      <w:r>
        <w:rPr>
          <w:rFonts w:asciiTheme="minorHAnsi" w:eastAsia="Times New Roman" w:hAnsiTheme="minorHAnsi" w:cs="Arial"/>
          <w:bCs/>
          <w:noProof/>
          <w:sz w:val="28"/>
          <w:lang w:eastAsia="en-GB"/>
        </w:rPr>
        <w:lastRenderedPageBreak/>
        <w:drawing>
          <wp:inline distT="0" distB="0" distL="0" distR="0" wp14:anchorId="3C47EDF6" wp14:editId="2E80CE1C">
            <wp:extent cx="5374257" cy="6745856"/>
            <wp:effectExtent l="57150" t="0" r="55245" b="112395"/>
            <wp:docPr id="7" name="Picture 7" descr="\\Bh10201\Bh10201Data\SServices\WestminsterHouse\team areas\Safeguarding Secretarial\WSCB\Amanda\___Education Officer\2. Safeguarding Documents\__Safeguarding Policy\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h10201\Bh10201Data\SServices\WestminsterHouse\team areas\Safeguarding Secretarial\WSCB\Amanda\___Education Officer\2. Safeguarding Documents\__Safeguarding Policy\Flowch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484" cy="6773756"/>
                    </a:xfrm>
                    <a:prstGeom prst="rect">
                      <a:avLst/>
                    </a:prstGeom>
                    <a:noFill/>
                    <a:ln>
                      <a:noFill/>
                    </a:ln>
                    <a:effectLst>
                      <a:outerShdw blurRad="50800" dist="50800" dir="5400000" algn="ctr" rotWithShape="0">
                        <a:schemeClr val="tx1"/>
                      </a:outerShdw>
                    </a:effectLst>
                  </pic:spPr>
                </pic:pic>
              </a:graphicData>
            </a:graphic>
          </wp:inline>
        </w:drawing>
      </w:r>
    </w:p>
    <w:p w:rsidR="00A41E45" w:rsidRPr="00772B09" w:rsidRDefault="00A41E45" w:rsidP="00050D7B">
      <w:pPr>
        <w:rPr>
          <w:rFonts w:asciiTheme="minorHAnsi" w:eastAsia="Times New Roman" w:hAnsiTheme="minorHAnsi" w:cs="Arial"/>
          <w:b/>
          <w:i/>
          <w:sz w:val="2"/>
        </w:rPr>
      </w:pPr>
    </w:p>
    <w:p w:rsidR="00772B09" w:rsidRDefault="00914E04" w:rsidP="00914E04">
      <w:pPr>
        <w:jc w:val="center"/>
        <w:rPr>
          <w:rFonts w:asciiTheme="minorHAnsi" w:eastAsia="Times New Roman" w:hAnsiTheme="minorHAnsi" w:cs="Arial"/>
          <w:b/>
          <w:i/>
        </w:rPr>
      </w:pPr>
      <w:r>
        <w:rPr>
          <w:rFonts w:asciiTheme="minorHAnsi" w:eastAsia="Times New Roman" w:hAnsiTheme="minorHAnsi" w:cs="Arial"/>
          <w:b/>
          <w:i/>
        </w:rPr>
        <w:t xml:space="preserve">Sourced from: </w:t>
      </w:r>
      <w:r w:rsidR="000D3AAE" w:rsidRPr="00914E04">
        <w:rPr>
          <w:rFonts w:asciiTheme="minorHAnsi" w:eastAsia="Times New Roman" w:hAnsiTheme="minorHAnsi" w:cs="Arial"/>
          <w:b/>
          <w:i/>
        </w:rPr>
        <w:t>Information sharing - Advice for practitioners</w:t>
      </w:r>
      <w:r w:rsidR="00772B09">
        <w:rPr>
          <w:rFonts w:asciiTheme="minorHAnsi" w:eastAsia="Times New Roman" w:hAnsiTheme="minorHAnsi" w:cs="Arial"/>
          <w:b/>
          <w:i/>
        </w:rPr>
        <w:t>,</w:t>
      </w:r>
      <w:r w:rsidR="000D3AAE" w:rsidRPr="00914E04">
        <w:rPr>
          <w:rFonts w:asciiTheme="minorHAnsi" w:eastAsia="Times New Roman" w:hAnsiTheme="minorHAnsi" w:cs="Arial"/>
          <w:b/>
          <w:i/>
        </w:rPr>
        <w:t xml:space="preserve"> providing safeguarding services to children, young people, pa</w:t>
      </w:r>
      <w:r w:rsidRPr="00914E04">
        <w:rPr>
          <w:rFonts w:asciiTheme="minorHAnsi" w:eastAsia="Times New Roman" w:hAnsiTheme="minorHAnsi" w:cs="Arial"/>
          <w:b/>
          <w:i/>
        </w:rPr>
        <w:t>rents and carers (July 2018) HMG</w:t>
      </w:r>
      <w:r w:rsidR="00772B09">
        <w:rPr>
          <w:rFonts w:asciiTheme="minorHAnsi" w:eastAsia="Times New Roman" w:hAnsiTheme="minorHAnsi" w:cs="Arial"/>
          <w:b/>
          <w:i/>
        </w:rPr>
        <w:t xml:space="preserve">: </w:t>
      </w:r>
    </w:p>
    <w:p w:rsidR="00772B09" w:rsidRPr="00914E04" w:rsidRDefault="00772B09" w:rsidP="00772B09">
      <w:pPr>
        <w:jc w:val="center"/>
        <w:rPr>
          <w:rFonts w:asciiTheme="minorHAnsi" w:eastAsia="Times New Roman" w:hAnsiTheme="minorHAnsi" w:cs="Arial"/>
          <w:b/>
          <w:i/>
        </w:rPr>
      </w:pPr>
      <w:r>
        <w:rPr>
          <w:rFonts w:asciiTheme="minorHAnsi" w:eastAsia="Times New Roman" w:hAnsiTheme="minorHAnsi" w:cs="Arial"/>
          <w:b/>
          <w:i/>
        </w:rPr>
        <w:t xml:space="preserve">To access the full </w:t>
      </w:r>
      <w:r w:rsidR="00EA0EA4">
        <w:rPr>
          <w:rFonts w:asciiTheme="minorHAnsi" w:eastAsia="Times New Roman" w:hAnsiTheme="minorHAnsi" w:cs="Arial"/>
          <w:b/>
          <w:i/>
        </w:rPr>
        <w:t>document:</w:t>
      </w:r>
      <w:bookmarkStart w:id="0" w:name="_GoBack"/>
      <w:bookmarkEnd w:id="0"/>
      <w:r>
        <w:rPr>
          <w:rFonts w:asciiTheme="minorHAnsi" w:eastAsia="Times New Roman" w:hAnsiTheme="minorHAnsi" w:cs="Arial"/>
          <w:b/>
          <w:i/>
        </w:rPr>
        <w:t xml:space="preserve"> </w:t>
      </w:r>
      <w:hyperlink r:id="rId9" w:history="1">
        <w:r w:rsidRPr="0033453F">
          <w:rPr>
            <w:rStyle w:val="Hyperlink"/>
            <w:rFonts w:asciiTheme="minorHAnsi" w:eastAsia="Times New Roman" w:hAnsiTheme="minorHAnsi" w:cs="Arial"/>
            <w:b/>
            <w:i/>
          </w:rPr>
          <w:t>https://assets.publishing.service.gov.uk/government/uploads/system/uploads/attachment_data/file/721581/Information_sharing_advice_practitioners_safeguarding_services.pdf</w:t>
        </w:r>
      </w:hyperlink>
    </w:p>
    <w:sectPr w:rsidR="00772B09" w:rsidRPr="00914E04" w:rsidSect="00A41E45">
      <w:headerReference w:type="default" r:id="rId10"/>
      <w:footerReference w:type="default" r:id="rId11"/>
      <w:pgSz w:w="11906" w:h="16838"/>
      <w:pgMar w:top="1440" w:right="1440" w:bottom="1440"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AE" w:rsidRDefault="000D3AAE" w:rsidP="000D3AAE">
      <w:pPr>
        <w:spacing w:after="0" w:line="240" w:lineRule="auto"/>
      </w:pPr>
      <w:r>
        <w:separator/>
      </w:r>
    </w:p>
  </w:endnote>
  <w:endnote w:type="continuationSeparator" w:id="0">
    <w:p w:rsidR="000D3AAE" w:rsidRDefault="000D3AAE" w:rsidP="000D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330702"/>
      <w:docPartObj>
        <w:docPartGallery w:val="Page Numbers (Bottom of Page)"/>
        <w:docPartUnique/>
      </w:docPartObj>
    </w:sdtPr>
    <w:sdtEndPr>
      <w:rPr>
        <w:noProof/>
        <w:sz w:val="18"/>
      </w:rPr>
    </w:sdtEndPr>
    <w:sdtContent>
      <w:p w:rsidR="000D3AAE" w:rsidRPr="000D3AAE" w:rsidRDefault="000D3AAE">
        <w:pPr>
          <w:pStyle w:val="Footer"/>
          <w:jc w:val="center"/>
          <w:rPr>
            <w:sz w:val="18"/>
          </w:rPr>
        </w:pPr>
        <w:r w:rsidRPr="000D3AAE">
          <w:rPr>
            <w:sz w:val="18"/>
          </w:rPr>
          <w:fldChar w:fldCharType="begin"/>
        </w:r>
        <w:r w:rsidRPr="000D3AAE">
          <w:rPr>
            <w:sz w:val="18"/>
          </w:rPr>
          <w:instrText xml:space="preserve"> PAGE   \* MERGEFORMAT </w:instrText>
        </w:r>
        <w:r w:rsidRPr="000D3AAE">
          <w:rPr>
            <w:sz w:val="18"/>
          </w:rPr>
          <w:fldChar w:fldCharType="separate"/>
        </w:r>
        <w:r w:rsidR="00EA0EA4">
          <w:rPr>
            <w:noProof/>
            <w:sz w:val="18"/>
          </w:rPr>
          <w:t>2</w:t>
        </w:r>
        <w:r w:rsidRPr="000D3AAE">
          <w:rPr>
            <w:noProof/>
            <w:sz w:val="18"/>
          </w:rPr>
          <w:fldChar w:fldCharType="end"/>
        </w:r>
      </w:p>
    </w:sdtContent>
  </w:sdt>
  <w:p w:rsidR="000D3AAE" w:rsidRDefault="000D3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AE" w:rsidRDefault="000D3AAE" w:rsidP="000D3AAE">
      <w:pPr>
        <w:spacing w:after="0" w:line="240" w:lineRule="auto"/>
      </w:pPr>
      <w:r>
        <w:separator/>
      </w:r>
    </w:p>
  </w:footnote>
  <w:footnote w:type="continuationSeparator" w:id="0">
    <w:p w:rsidR="000D3AAE" w:rsidRDefault="000D3AAE" w:rsidP="000D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04" w:rsidRDefault="00914E04">
    <w:pPr>
      <w:pStyle w:val="Header"/>
    </w:pPr>
    <w:r w:rsidRPr="00E54CA9">
      <w:rPr>
        <w:noProof/>
        <w:lang w:eastAsia="en-GB"/>
      </w:rPr>
      <w:drawing>
        <wp:inline distT="0" distB="0" distL="0" distR="0" wp14:anchorId="3FAB8DA9" wp14:editId="336668EF">
          <wp:extent cx="232410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828675"/>
                  </a:xfrm>
                  <a:prstGeom prst="rect">
                    <a:avLst/>
                  </a:prstGeom>
                  <a:noFill/>
                  <a:ln>
                    <a:noFill/>
                  </a:ln>
                </pic:spPr>
              </pic:pic>
            </a:graphicData>
          </a:graphic>
        </wp:inline>
      </w:drawing>
    </w:r>
  </w:p>
  <w:p w:rsidR="00914E04" w:rsidRDefault="00914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08A"/>
    <w:multiLevelType w:val="hybridMultilevel"/>
    <w:tmpl w:val="A8D450AC"/>
    <w:lvl w:ilvl="0" w:tplc="A2B6C98C">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30434A26"/>
    <w:multiLevelType w:val="multilevel"/>
    <w:tmpl w:val="9F3E8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1DE4A62"/>
    <w:multiLevelType w:val="hybridMultilevel"/>
    <w:tmpl w:val="AAB8C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C4"/>
    <w:rsid w:val="00050A51"/>
    <w:rsid w:val="00050D7B"/>
    <w:rsid w:val="000D3AAE"/>
    <w:rsid w:val="000E6557"/>
    <w:rsid w:val="002137B9"/>
    <w:rsid w:val="0043176D"/>
    <w:rsid w:val="004712C4"/>
    <w:rsid w:val="004A68E9"/>
    <w:rsid w:val="00534151"/>
    <w:rsid w:val="006A066E"/>
    <w:rsid w:val="00772B09"/>
    <w:rsid w:val="00914E04"/>
    <w:rsid w:val="00A41E45"/>
    <w:rsid w:val="00EA0EA4"/>
    <w:rsid w:val="00F1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176D"/>
    <w:rPr>
      <w:b/>
      <w:bCs/>
    </w:rPr>
  </w:style>
  <w:style w:type="character" w:styleId="Hyperlink">
    <w:name w:val="Hyperlink"/>
    <w:basedOn w:val="DefaultParagraphFont"/>
    <w:uiPriority w:val="99"/>
    <w:unhideWhenUsed/>
    <w:rsid w:val="0043176D"/>
    <w:rPr>
      <w:color w:val="0000FF" w:themeColor="hyperlink"/>
      <w:u w:val="single"/>
    </w:rPr>
  </w:style>
  <w:style w:type="character" w:styleId="FollowedHyperlink">
    <w:name w:val="FollowedHyperlink"/>
    <w:basedOn w:val="DefaultParagraphFont"/>
    <w:uiPriority w:val="99"/>
    <w:semiHidden/>
    <w:unhideWhenUsed/>
    <w:rsid w:val="0043176D"/>
    <w:rPr>
      <w:color w:val="800080" w:themeColor="followedHyperlink"/>
      <w:u w:val="single"/>
    </w:rPr>
  </w:style>
  <w:style w:type="paragraph" w:styleId="ListParagraph">
    <w:name w:val="List Paragraph"/>
    <w:basedOn w:val="Normal"/>
    <w:uiPriority w:val="34"/>
    <w:qFormat/>
    <w:rsid w:val="000D3AAE"/>
    <w:pPr>
      <w:ind w:left="720"/>
      <w:contextualSpacing/>
    </w:pPr>
  </w:style>
  <w:style w:type="paragraph" w:styleId="Header">
    <w:name w:val="header"/>
    <w:basedOn w:val="Normal"/>
    <w:link w:val="HeaderChar"/>
    <w:uiPriority w:val="99"/>
    <w:unhideWhenUsed/>
    <w:rsid w:val="000D3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AAE"/>
    <w:rPr>
      <w:rFonts w:ascii="Calibri" w:eastAsia="Calibri" w:hAnsi="Calibri" w:cs="Times New Roman"/>
    </w:rPr>
  </w:style>
  <w:style w:type="paragraph" w:styleId="Footer">
    <w:name w:val="footer"/>
    <w:basedOn w:val="Normal"/>
    <w:link w:val="FooterChar"/>
    <w:uiPriority w:val="99"/>
    <w:unhideWhenUsed/>
    <w:rsid w:val="000D3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AAE"/>
    <w:rPr>
      <w:rFonts w:ascii="Calibri" w:eastAsia="Calibri" w:hAnsi="Calibri" w:cs="Times New Roman"/>
    </w:rPr>
  </w:style>
  <w:style w:type="paragraph" w:styleId="BalloonText">
    <w:name w:val="Balloon Text"/>
    <w:basedOn w:val="Normal"/>
    <w:link w:val="BalloonTextChar"/>
    <w:uiPriority w:val="99"/>
    <w:semiHidden/>
    <w:unhideWhenUsed/>
    <w:rsid w:val="00914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E04"/>
    <w:rPr>
      <w:rFonts w:ascii="Tahoma" w:eastAsia="Calibri" w:hAnsi="Tahoma" w:cs="Tahoma"/>
      <w:sz w:val="16"/>
      <w:szCs w:val="16"/>
    </w:rPr>
  </w:style>
  <w:style w:type="paragraph" w:customStyle="1" w:styleId="Default">
    <w:name w:val="Default"/>
    <w:rsid w:val="00914E0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176D"/>
    <w:rPr>
      <w:b/>
      <w:bCs/>
    </w:rPr>
  </w:style>
  <w:style w:type="character" w:styleId="Hyperlink">
    <w:name w:val="Hyperlink"/>
    <w:basedOn w:val="DefaultParagraphFont"/>
    <w:uiPriority w:val="99"/>
    <w:unhideWhenUsed/>
    <w:rsid w:val="0043176D"/>
    <w:rPr>
      <w:color w:val="0000FF" w:themeColor="hyperlink"/>
      <w:u w:val="single"/>
    </w:rPr>
  </w:style>
  <w:style w:type="character" w:styleId="FollowedHyperlink">
    <w:name w:val="FollowedHyperlink"/>
    <w:basedOn w:val="DefaultParagraphFont"/>
    <w:uiPriority w:val="99"/>
    <w:semiHidden/>
    <w:unhideWhenUsed/>
    <w:rsid w:val="0043176D"/>
    <w:rPr>
      <w:color w:val="800080" w:themeColor="followedHyperlink"/>
      <w:u w:val="single"/>
    </w:rPr>
  </w:style>
  <w:style w:type="paragraph" w:styleId="ListParagraph">
    <w:name w:val="List Paragraph"/>
    <w:basedOn w:val="Normal"/>
    <w:uiPriority w:val="34"/>
    <w:qFormat/>
    <w:rsid w:val="000D3AAE"/>
    <w:pPr>
      <w:ind w:left="720"/>
      <w:contextualSpacing/>
    </w:pPr>
  </w:style>
  <w:style w:type="paragraph" w:styleId="Header">
    <w:name w:val="header"/>
    <w:basedOn w:val="Normal"/>
    <w:link w:val="HeaderChar"/>
    <w:uiPriority w:val="99"/>
    <w:unhideWhenUsed/>
    <w:rsid w:val="000D3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AAE"/>
    <w:rPr>
      <w:rFonts w:ascii="Calibri" w:eastAsia="Calibri" w:hAnsi="Calibri" w:cs="Times New Roman"/>
    </w:rPr>
  </w:style>
  <w:style w:type="paragraph" w:styleId="Footer">
    <w:name w:val="footer"/>
    <w:basedOn w:val="Normal"/>
    <w:link w:val="FooterChar"/>
    <w:uiPriority w:val="99"/>
    <w:unhideWhenUsed/>
    <w:rsid w:val="000D3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AAE"/>
    <w:rPr>
      <w:rFonts w:ascii="Calibri" w:eastAsia="Calibri" w:hAnsi="Calibri" w:cs="Times New Roman"/>
    </w:rPr>
  </w:style>
  <w:style w:type="paragraph" w:styleId="BalloonText">
    <w:name w:val="Balloon Text"/>
    <w:basedOn w:val="Normal"/>
    <w:link w:val="BalloonTextChar"/>
    <w:uiPriority w:val="99"/>
    <w:semiHidden/>
    <w:unhideWhenUsed/>
    <w:rsid w:val="00914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E04"/>
    <w:rPr>
      <w:rFonts w:ascii="Tahoma" w:eastAsia="Calibri" w:hAnsi="Tahoma" w:cs="Tahoma"/>
      <w:sz w:val="16"/>
      <w:szCs w:val="16"/>
    </w:rPr>
  </w:style>
  <w:style w:type="paragraph" w:customStyle="1" w:styleId="Default">
    <w:name w:val="Default"/>
    <w:rsid w:val="00914E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5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21581/Information_sharing_advice_practitioners_safeguarding_servi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Waterfall, Amanda (CYPD)</dc:creator>
  <cp:lastModifiedBy>Waterfall, Amanda (CYPD)</cp:lastModifiedBy>
  <cp:revision>8</cp:revision>
  <dcterms:created xsi:type="dcterms:W3CDTF">2018-09-20T13:46:00Z</dcterms:created>
  <dcterms:modified xsi:type="dcterms:W3CDTF">2018-09-25T08:46:00Z</dcterms:modified>
</cp:coreProperties>
</file>