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1701"/>
        <w:gridCol w:w="3772"/>
        <w:gridCol w:w="3619"/>
        <w:tblGridChange w:id="0">
          <w:tblGrid>
            <w:gridCol w:w="5382"/>
            <w:gridCol w:w="1701"/>
            <w:gridCol w:w="3772"/>
            <w:gridCol w:w="3619"/>
          </w:tblGrid>
        </w:tblGridChange>
      </w:tblGrid>
      <w:tr>
        <w:trPr>
          <w:trHeight w:val="452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Our Lady and St Edwards Knowledge Organiser 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Year 2 - Art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Spring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Artist Study</w:t>
            </w:r>
          </w:p>
        </w:tc>
      </w:tr>
      <w:tr>
        <w:trPr>
          <w:trHeight w:val="411" w:hRule="atLeast"/>
        </w:trPr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06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Information about the Artist</w:t>
            </w:r>
          </w:p>
        </w:tc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08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Key Vocabulary </w:t>
            </w:r>
          </w:p>
        </w:tc>
      </w:tr>
      <w:tr>
        <w:trPr>
          <w:trHeight w:val="3022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winkl Cursive Looped" w:cs="Twinkl Cursive Looped" w:eastAsia="Twinkl Cursive Looped" w:hAnsi="Twinkl Cursive Looped"/>
                <w:color w:val="000000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Name: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color w:val="000000"/>
                <w:rtl w:val="0"/>
              </w:rPr>
              <w:t xml:space="preserve"> Peter Thorpe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2774489</wp:posOffset>
                  </wp:positionH>
                  <wp:positionV relativeFrom="paragraph">
                    <wp:posOffset>172836</wp:posOffset>
                  </wp:positionV>
                  <wp:extent cx="1084580" cy="1084580"/>
                  <wp:effectExtent b="0" l="0" r="0" t="0"/>
                  <wp:wrapNone/>
                  <wp:docPr descr="Peter Thorpe (@peterthorpe) | Twitter" id="8" name="image2.jpg"/>
                  <a:graphic>
                    <a:graphicData uri="http://schemas.openxmlformats.org/drawingml/2006/picture">
                      <pic:pic>
                        <pic:nvPicPr>
                          <pic:cNvPr descr="Peter Thorpe (@peterthorpe) | Twitter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084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rPr>
                <w:rFonts w:ascii="Twinkl Cursive Looped" w:cs="Twinkl Cursive Looped" w:eastAsia="Twinkl Cursive Looped" w:hAnsi="Twinkl Cursive Looped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Life: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rtl w:val="0"/>
              </w:rPr>
              <w:t xml:space="preserve">9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rtl w:val="0"/>
              </w:rPr>
              <w:t xml:space="preserve"> November 1957 (63 years old)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Country of Birth: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color w:val="000000"/>
                <w:rtl w:val="0"/>
              </w:rPr>
              <w:t xml:space="preserve">Oregon, USA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winkl Cursive Looped" w:cs="Twinkl Cursive Looped" w:eastAsia="Twinkl Cursive Looped" w:hAnsi="Twinkl Cursive Looped"/>
                <w:color w:val="000000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Style/ Focus: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color w:val="000000"/>
                <w:rtl w:val="0"/>
              </w:rPr>
              <w:t xml:space="preserve"> Space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winkl Cursive Looped" w:cs="Twinkl Cursive Looped" w:eastAsia="Twinkl Cursive Looped" w:hAnsi="Twinkl Cursive Looped"/>
                <w:color w:val="000000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Period: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color w:val="000000"/>
                <w:rtl w:val="0"/>
              </w:rPr>
              <w:t xml:space="preserve"> Modern Art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1549227</wp:posOffset>
                  </wp:positionH>
                  <wp:positionV relativeFrom="paragraph">
                    <wp:posOffset>81626</wp:posOffset>
                  </wp:positionV>
                  <wp:extent cx="1998283" cy="1326323"/>
                  <wp:effectExtent b="0" l="0" r="0" t="0"/>
                  <wp:wrapNone/>
                  <wp:docPr descr="Peter Thorpe Design and Illustration - Rocket Paintings page 7" id="11" name="image4.jpg"/>
                  <a:graphic>
                    <a:graphicData uri="http://schemas.openxmlformats.org/drawingml/2006/picture">
                      <pic:pic>
                        <pic:nvPicPr>
                          <pic:cNvPr descr="Peter Thorpe Design and Illustration - Rocket Paintings page 7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283" cy="13263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Media: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color w:val="000000"/>
                <w:rtl w:val="0"/>
              </w:rPr>
              <w:t xml:space="preserve">Painting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Modern Art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art of a style that has been created between the late 19th and the late 20th centuries.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Composition 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is the placement of the visual elements, such as figures, trees, and so on in a piece of artwork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Space Art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is a genre of modern artistic expression that strives to show the wonders of the Universe and Space.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Canvas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 painting made on a piece of cloth stretched on a frame.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Abstract -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is art that does not attempt to represent an accurate visual reality but instead use shapes, colours, forms and marks.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Tints-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adding black to colours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Tones-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lightness or darkness of a colour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Strokes </w:t>
            </w: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how the paintbrush is used</w:t>
            </w:r>
          </w:p>
        </w:tc>
      </w:tr>
      <w:tr>
        <w:trPr>
          <w:trHeight w:val="177" w:hRule="atLeast"/>
        </w:trPr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1E">
            <w:pPr>
              <w:rPr>
                <w:rFonts w:ascii="Twinkl Cursive Looped" w:cs="Twinkl Cursive Looped" w:eastAsia="Twinkl Cursive Looped" w:hAnsi="Twinkl Cursive Looped"/>
                <w:b w:val="1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Some Key Questions:</w:t>
            </w:r>
          </w:p>
        </w:tc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20">
            <w:pPr>
              <w:rPr>
                <w:rFonts w:ascii="Twinkl Cursive Looped" w:cs="Twinkl Cursive Looped" w:eastAsia="Twinkl Cursive Looped" w:hAnsi="Twinkl Cursive Looped"/>
                <w:b w:val="1"/>
                <w:color w:val="000000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color w:val="000000"/>
                <w:rtl w:val="0"/>
              </w:rPr>
              <w:t xml:space="preserve">Books, internet sites and places to visit </w:t>
            </w:r>
          </w:p>
        </w:tc>
      </w:tr>
      <w:tr>
        <w:trPr>
          <w:trHeight w:val="4529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Space Art?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the elements of art?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the primary colours used in his artwork?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the secondary colours used in his artwork?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can you see in Peter Thorpe’s artwork that is linked to Space?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3086735</wp:posOffset>
                  </wp:positionH>
                  <wp:positionV relativeFrom="paragraph">
                    <wp:posOffset>311636</wp:posOffset>
                  </wp:positionV>
                  <wp:extent cx="1146810" cy="1593215"/>
                  <wp:effectExtent b="0" l="0" r="0" t="0"/>
                  <wp:wrapNone/>
                  <wp:docPr descr="Peter Thorpe Design and Illustration - Rocket Paintings page 1" id="9" name="image1.jpg"/>
                  <a:graphic>
                    <a:graphicData uri="http://schemas.openxmlformats.org/drawingml/2006/picture">
                      <pic:pic>
                        <pic:nvPicPr>
                          <pic:cNvPr descr="Peter Thorpe Design and Illustration - Rocket Paintings page 1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593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it easier to paint on a canvas or paper?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281940</wp:posOffset>
                  </wp:positionV>
                  <wp:extent cx="1459865" cy="1094105"/>
                  <wp:effectExtent b="0" l="0" r="0" t="0"/>
                  <wp:wrapNone/>
                  <wp:docPr descr="Our Peter Thorpe Art Work | Catforth Primary School" id="12" name="image3.jpg"/>
                  <a:graphic>
                    <a:graphicData uri="http://schemas.openxmlformats.org/drawingml/2006/picture">
                      <pic:pic>
                        <pic:nvPicPr>
                          <pic:cNvPr descr="Our Peter Thorpe Art Work | Catforth Primary School"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65" cy="10941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8">
            <w:pPr>
              <w:rPr>
                <w:rFonts w:ascii="Twinkl Cursive Looped" w:cs="Twinkl Cursive Looped" w:eastAsia="Twinkl Cursive Looped" w:hAnsi="Twinkl Cursive Loop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winkl Cursive Looped" w:cs="Twinkl Cursive Looped" w:eastAsia="Twinkl Cursive Looped" w:hAnsi="Twinkl Cursive Loop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http://peterthorpe.net/rockets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http://peterthorpe.net/bio.html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https://www.feedingstickfigures.com/post/peter-thorpe-inspired-space-art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winkl Cursive Looped" w:cs="Twinkl Cursive Looped" w:eastAsia="Twinkl Cursive Looped" w:hAnsi="Twinkl Cursive Loope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2565515</wp:posOffset>
                  </wp:positionH>
                  <wp:positionV relativeFrom="paragraph">
                    <wp:posOffset>134134</wp:posOffset>
                  </wp:positionV>
                  <wp:extent cx="1892898" cy="1279810"/>
                  <wp:effectExtent b="0" l="0" r="0" t="0"/>
                  <wp:wrapNone/>
                  <wp:docPr descr="Peter Thorpe Inspired Space Art" id="10" name="image5.png"/>
                  <a:graphic>
                    <a:graphicData uri="http://schemas.openxmlformats.org/drawingml/2006/picture">
                      <pic:pic>
                        <pic:nvPicPr>
                          <pic:cNvPr descr="Peter Thorpe Inspired Space Art"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98" cy="12798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155014</wp:posOffset>
                  </wp:positionH>
                  <wp:positionV relativeFrom="paragraph">
                    <wp:posOffset>134321</wp:posOffset>
                  </wp:positionV>
                  <wp:extent cx="2151530" cy="1633326"/>
                  <wp:effectExtent b="0" l="0" r="0" t="0"/>
                  <wp:wrapNone/>
                  <wp:docPr descr="A picture containing photo, colorful, different, food&#10;&#10;Description automatically generated" id="7" name="image6.png"/>
                  <a:graphic>
                    <a:graphicData uri="http://schemas.openxmlformats.org/drawingml/2006/picture">
                      <pic:pic>
                        <pic:nvPicPr>
                          <pic:cNvPr descr="A picture containing photo, colorful, different, food&#10;&#10;Description automatically generated"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530" cy="16333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winkl Cursive Loope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5AE0"/>
    <w:rPr>
      <w:rFonts w:ascii="Times New Roman" w:cs="Times New Roman" w:eastAsia="Times New Roman" w:hAnsi="Times New Roman"/>
      <w:lang w:eastAsia="en-GB"/>
    </w:rPr>
  </w:style>
  <w:style w:type="paragraph" w:styleId="Heading1">
    <w:name w:val="heading 1"/>
    <w:basedOn w:val="Normal"/>
    <w:link w:val="Heading1Char"/>
    <w:uiPriority w:val="9"/>
    <w:qFormat w:val="1"/>
    <w:rsid w:val="00B37807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E200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E200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 w:val="1"/>
    <w:rsid w:val="00FE200B"/>
    <w:rPr>
      <w:i w:val="1"/>
      <w:i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B3780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 w:val="1"/>
    <w:rsid w:val="00B378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2088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eterthorpe.net/rockets" TargetMode="External"/><Relationship Id="rId10" Type="http://schemas.openxmlformats.org/officeDocument/2006/relationships/image" Target="media/image3.jpg"/><Relationship Id="rId13" Type="http://schemas.openxmlformats.org/officeDocument/2006/relationships/hyperlink" Target="https://www.feedingstickfigures.com/post/peter-thorpe-inspired-space-art" TargetMode="External"/><Relationship Id="rId12" Type="http://schemas.openxmlformats.org/officeDocument/2006/relationships/hyperlink" Target="http://peterthorpe.net/bio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dIA5Q+dckFxlnh+8sppIKnaMaw==">AMUW2mUSwIZz5H3TimYNTVtMfbHkNY7fhYSy5P2hO13u4W4tb3/XYTFOEkjN5i1aGRNEWK0OT+IN+hNmOJlll7KUz5zo0Aj+QM3fxVoyYodP6Af1OhGQn78=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2020-06-08T07:14:00Z</dcterms:created>
  <dc:creator>lucinda ward</dc:creator>
</cp:coreProperties>
</file>